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1E50" w:rsidRPr="00AF0F49" w:rsidRDefault="008C1E50" w:rsidP="008C1E50">
      <w:pPr>
        <w:ind w:left="6663"/>
        <w:rPr>
          <w:i/>
        </w:rPr>
      </w:pPr>
      <w:r w:rsidRPr="00AF0F49">
        <w:rPr>
          <w:i/>
        </w:rPr>
        <w:t xml:space="preserve">Додаток  </w:t>
      </w:r>
      <w:r w:rsidR="008131FE" w:rsidRPr="00AF0F49">
        <w:rPr>
          <w:i/>
        </w:rPr>
        <w:t>1</w:t>
      </w:r>
    </w:p>
    <w:p w:rsidR="008C1E50" w:rsidRPr="00AF0F49" w:rsidRDefault="008C1E50" w:rsidP="008C1E50">
      <w:pPr>
        <w:ind w:left="6663"/>
        <w:rPr>
          <w:i/>
        </w:rPr>
      </w:pPr>
      <w:r w:rsidRPr="00AF0F49">
        <w:rPr>
          <w:i/>
        </w:rPr>
        <w:t>до рішення міської ради</w:t>
      </w:r>
    </w:p>
    <w:p w:rsidR="006E389F" w:rsidRPr="00AF0F49" w:rsidRDefault="00AF0F49" w:rsidP="008C1E50">
      <w:pPr>
        <w:ind w:left="6663"/>
        <w:rPr>
          <w:i/>
        </w:rPr>
      </w:pPr>
      <w:r w:rsidRPr="00AF0F49">
        <w:rPr>
          <w:i/>
        </w:rPr>
        <w:t>23.05.2018 №27</w:t>
      </w:r>
      <w:r w:rsidRPr="00AF0F49">
        <w:rPr>
          <w:i/>
        </w:rPr>
        <w:t>07</w:t>
      </w:r>
    </w:p>
    <w:p w:rsidR="00A910EE" w:rsidRPr="00AF0F49" w:rsidRDefault="00A910EE" w:rsidP="00A910EE">
      <w:pPr>
        <w:ind w:left="567"/>
        <w:jc w:val="both"/>
        <w:rPr>
          <w:b/>
          <w:i/>
          <w:sz w:val="16"/>
          <w:szCs w:val="16"/>
        </w:rPr>
      </w:pPr>
    </w:p>
    <w:p w:rsidR="006E389F" w:rsidRPr="00AF0F49" w:rsidRDefault="00A910EE" w:rsidP="00E818D1">
      <w:pPr>
        <w:jc w:val="center"/>
        <w:rPr>
          <w:b/>
          <w:i/>
          <w:sz w:val="28"/>
          <w:szCs w:val="28"/>
        </w:rPr>
      </w:pPr>
      <w:r w:rsidRPr="00AF0F49">
        <w:rPr>
          <w:b/>
          <w:i/>
          <w:sz w:val="28"/>
          <w:szCs w:val="28"/>
        </w:rPr>
        <w:t xml:space="preserve">ПРОГРАМА ЕКОНОМІЧНОГО ТА СОЦІАЛЬНОГО РОЗВИТКУ </w:t>
      </w:r>
      <w:r w:rsidR="00E818D1" w:rsidRPr="00AF0F49">
        <w:rPr>
          <w:b/>
          <w:i/>
          <w:sz w:val="28"/>
          <w:szCs w:val="28"/>
        </w:rPr>
        <w:t xml:space="preserve">                   </w:t>
      </w:r>
      <w:r w:rsidRPr="00AF0F49">
        <w:rPr>
          <w:b/>
          <w:i/>
          <w:sz w:val="28"/>
          <w:szCs w:val="28"/>
        </w:rPr>
        <w:t>М. КРИВОГО РОГУ НА 2017 – 2019 РОКИ</w:t>
      </w:r>
    </w:p>
    <w:p w:rsidR="00A910EE" w:rsidRPr="00AF0F49" w:rsidRDefault="00A910EE" w:rsidP="00A910EE">
      <w:pPr>
        <w:pStyle w:val="a4"/>
        <w:ind w:firstLine="567"/>
        <w:jc w:val="both"/>
        <w:rPr>
          <w:b/>
          <w:i/>
          <w:sz w:val="18"/>
          <w:szCs w:val="6"/>
          <w:lang w:val="uk-UA"/>
        </w:rPr>
      </w:pPr>
    </w:p>
    <w:p w:rsidR="00236763" w:rsidRPr="00AF0F49" w:rsidRDefault="00236763" w:rsidP="00A910EE">
      <w:pPr>
        <w:pStyle w:val="a4"/>
        <w:ind w:firstLine="567"/>
        <w:jc w:val="both"/>
        <w:rPr>
          <w:b/>
          <w:i/>
          <w:sz w:val="6"/>
          <w:szCs w:val="6"/>
          <w:lang w:val="uk-UA"/>
        </w:rPr>
      </w:pPr>
    </w:p>
    <w:p w:rsidR="00A910EE" w:rsidRPr="00AF0F49" w:rsidRDefault="00A910EE" w:rsidP="00A910EE">
      <w:pPr>
        <w:pStyle w:val="a4"/>
        <w:ind w:firstLine="567"/>
        <w:jc w:val="both"/>
        <w:rPr>
          <w:b/>
          <w:i/>
          <w:sz w:val="28"/>
          <w:szCs w:val="28"/>
          <w:lang w:val="uk-UA"/>
        </w:rPr>
      </w:pPr>
      <w:r w:rsidRPr="00AF0F49">
        <w:rPr>
          <w:b/>
          <w:i/>
          <w:sz w:val="28"/>
          <w:szCs w:val="28"/>
          <w:lang w:val="uk-UA"/>
        </w:rPr>
        <w:t>12. ІНФОРМАЦІЙНІ ТЕХНОЛОГІЇ ТА АДМІНІСТРАТИВНА ПОЛІТИКА</w:t>
      </w:r>
    </w:p>
    <w:p w:rsidR="00A910EE" w:rsidRPr="00AF0F49" w:rsidRDefault="00A910EE" w:rsidP="006E389F">
      <w:pPr>
        <w:jc w:val="center"/>
        <w:rPr>
          <w:b/>
          <w:i/>
          <w:sz w:val="16"/>
          <w:szCs w:val="6"/>
        </w:rPr>
      </w:pPr>
    </w:p>
    <w:p w:rsidR="00236763" w:rsidRPr="00AF0F49" w:rsidRDefault="00236763" w:rsidP="006E389F">
      <w:pPr>
        <w:jc w:val="center"/>
        <w:rPr>
          <w:b/>
          <w:i/>
          <w:sz w:val="6"/>
          <w:szCs w:val="6"/>
        </w:rPr>
      </w:pPr>
    </w:p>
    <w:p w:rsidR="003F00DF" w:rsidRPr="00AF0F49" w:rsidRDefault="00A910EE" w:rsidP="006E389F">
      <w:pPr>
        <w:jc w:val="center"/>
        <w:rPr>
          <w:b/>
          <w:i/>
          <w:sz w:val="28"/>
          <w:szCs w:val="27"/>
        </w:rPr>
      </w:pPr>
      <w:r w:rsidRPr="00AF0F49">
        <w:rPr>
          <w:b/>
          <w:i/>
          <w:sz w:val="28"/>
          <w:szCs w:val="27"/>
        </w:rPr>
        <w:t xml:space="preserve">12.1. </w:t>
      </w:r>
      <w:r w:rsidR="00DB1F39" w:rsidRPr="00AF0F49">
        <w:rPr>
          <w:b/>
          <w:i/>
          <w:sz w:val="28"/>
          <w:szCs w:val="27"/>
        </w:rPr>
        <w:t>Надання адміністративних та інших публічних послуг</w:t>
      </w:r>
    </w:p>
    <w:p w:rsidR="008C1E50" w:rsidRPr="00AF0F49" w:rsidRDefault="008C1E50">
      <w:pPr>
        <w:rPr>
          <w:sz w:val="6"/>
          <w:szCs w:val="6"/>
        </w:rPr>
      </w:pPr>
    </w:p>
    <w:p w:rsidR="008C1E50" w:rsidRPr="00AF0F49" w:rsidRDefault="008C1E50" w:rsidP="008C1E50">
      <w:pPr>
        <w:ind w:firstLine="426"/>
        <w:jc w:val="both"/>
        <w:rPr>
          <w:sz w:val="28"/>
          <w:szCs w:val="28"/>
        </w:rPr>
      </w:pPr>
      <w:r w:rsidRPr="00AF0F49">
        <w:rPr>
          <w:sz w:val="28"/>
          <w:szCs w:val="28"/>
        </w:rPr>
        <w:t xml:space="preserve">Реформування системи надання адміністративних, інших публічних послуг у органах місцевого самоврядування шляхом організації </w:t>
      </w:r>
      <w:proofErr w:type="spellStart"/>
      <w:r w:rsidRPr="00AF0F49">
        <w:rPr>
          <w:sz w:val="28"/>
          <w:szCs w:val="28"/>
        </w:rPr>
        <w:t>клієнтоорієнтованого</w:t>
      </w:r>
      <w:proofErr w:type="spellEnd"/>
      <w:r w:rsidRPr="00AF0F49">
        <w:rPr>
          <w:sz w:val="28"/>
          <w:szCs w:val="28"/>
        </w:rPr>
        <w:t xml:space="preserve"> обслуговування громадян, суб’єктів господарювання; упровадження нових сервісів, технологій та інструментів, у тому числі  електронного урядування, є пріоритетними напрямами економічного та  соціального розвитку міста.</w:t>
      </w:r>
    </w:p>
    <w:p w:rsidR="008C1E50" w:rsidRPr="00AF0F49" w:rsidRDefault="008C1E50" w:rsidP="008C1E50">
      <w:pPr>
        <w:ind w:firstLine="426"/>
        <w:jc w:val="both"/>
        <w:rPr>
          <w:sz w:val="28"/>
          <w:szCs w:val="28"/>
        </w:rPr>
      </w:pPr>
      <w:r w:rsidRPr="00AF0F49">
        <w:rPr>
          <w:i/>
          <w:sz w:val="28"/>
          <w:szCs w:val="28"/>
        </w:rPr>
        <w:t>Мета:</w:t>
      </w:r>
      <w:r w:rsidR="00967971" w:rsidRPr="00AF0F49">
        <w:rPr>
          <w:sz w:val="28"/>
          <w:szCs w:val="28"/>
        </w:rPr>
        <w:t xml:space="preserve"> досягнення європейських стандартів якості надання адміністративних послуг, </w:t>
      </w:r>
      <w:r w:rsidRPr="00AF0F49">
        <w:rPr>
          <w:sz w:val="28"/>
          <w:szCs w:val="28"/>
        </w:rPr>
        <w:t xml:space="preserve">створення комфортних умов для отримання якісних доступних адміністративних, інших публічних послуг членами територіальної громади міста Кривого Рогу в інтегрованих офісах органів місцевого самоврядування з надання публічних послуг. </w:t>
      </w:r>
    </w:p>
    <w:p w:rsidR="008C1E50" w:rsidRPr="00AF0F49" w:rsidRDefault="008C1E50" w:rsidP="008C1E50">
      <w:pPr>
        <w:pStyle w:val="a3"/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i/>
          <w:sz w:val="28"/>
          <w:szCs w:val="28"/>
          <w:lang w:val="uk-UA"/>
        </w:rPr>
        <w:t xml:space="preserve">Ключові заходи за напрямом: створення комфортних доступних умов для отримання якісних адміністративних, інших публічних послуг громадянами, </w:t>
      </w:r>
      <w:r w:rsidR="00017F60" w:rsidRPr="00AF0F49">
        <w:rPr>
          <w:rFonts w:ascii="Times New Roman" w:hAnsi="Times New Roman"/>
          <w:i/>
          <w:sz w:val="28"/>
          <w:szCs w:val="28"/>
          <w:lang w:val="uk-UA"/>
        </w:rPr>
        <w:t xml:space="preserve">у тому числі з особливими потребами, </w:t>
      </w:r>
      <w:r w:rsidRPr="00AF0F49">
        <w:rPr>
          <w:rFonts w:ascii="Times New Roman" w:hAnsi="Times New Roman"/>
          <w:i/>
          <w:sz w:val="28"/>
          <w:szCs w:val="28"/>
          <w:lang w:val="uk-UA"/>
        </w:rPr>
        <w:t xml:space="preserve">суб’єктами господарювання: </w:t>
      </w:r>
    </w:p>
    <w:p w:rsidR="00E11363" w:rsidRPr="00AF0F49" w:rsidRDefault="008C1E50" w:rsidP="00E11363">
      <w:pPr>
        <w:jc w:val="both"/>
        <w:rPr>
          <w:sz w:val="28"/>
          <w:szCs w:val="28"/>
        </w:rPr>
      </w:pPr>
      <w:r w:rsidRPr="00AF0F49">
        <w:rPr>
          <w:sz w:val="28"/>
          <w:szCs w:val="28"/>
        </w:rPr>
        <w:t>модернізація Центру адміністративних послуг «Віза»</w:t>
      </w:r>
      <w:r w:rsidR="006E389F" w:rsidRPr="00AF0F49">
        <w:rPr>
          <w:sz w:val="28"/>
          <w:szCs w:val="28"/>
        </w:rPr>
        <w:t xml:space="preserve"> (надалі - Центр)</w:t>
      </w:r>
      <w:r w:rsidRPr="00AF0F49">
        <w:rPr>
          <w:sz w:val="28"/>
          <w:szCs w:val="28"/>
        </w:rPr>
        <w:t xml:space="preserve">. У виконкомі Криворізької міської ради Центр функціонує з 2003 року  (з урахуванням вимог законодавства у форматах Центру надання </w:t>
      </w:r>
      <w:proofErr w:type="spellStart"/>
      <w:r w:rsidRPr="00AF0F49">
        <w:rPr>
          <w:sz w:val="28"/>
          <w:szCs w:val="28"/>
        </w:rPr>
        <w:t>консульта</w:t>
      </w:r>
      <w:r w:rsidR="00236763" w:rsidRPr="00AF0F49">
        <w:rPr>
          <w:sz w:val="28"/>
          <w:szCs w:val="28"/>
        </w:rPr>
        <w:t>-</w:t>
      </w:r>
      <w:r w:rsidRPr="00AF0F49">
        <w:rPr>
          <w:sz w:val="28"/>
          <w:szCs w:val="28"/>
        </w:rPr>
        <w:t>тивних</w:t>
      </w:r>
      <w:proofErr w:type="spellEnd"/>
      <w:r w:rsidRPr="00AF0F49">
        <w:rPr>
          <w:sz w:val="28"/>
          <w:szCs w:val="28"/>
        </w:rPr>
        <w:t xml:space="preserve">,  погоджувальних    процедур  «Діалог», Дозвільного центру,  </w:t>
      </w:r>
      <w:proofErr w:type="spellStart"/>
      <w:r w:rsidRPr="00AF0F49">
        <w:rPr>
          <w:sz w:val="28"/>
          <w:szCs w:val="28"/>
        </w:rPr>
        <w:t>Цен</w:t>
      </w:r>
      <w:r w:rsidR="00236763" w:rsidRPr="00AF0F49">
        <w:rPr>
          <w:sz w:val="28"/>
          <w:szCs w:val="28"/>
        </w:rPr>
        <w:t>тру</w:t>
      </w:r>
      <w:proofErr w:type="spellEnd"/>
      <w:r w:rsidR="00236763" w:rsidRPr="00AF0F49">
        <w:rPr>
          <w:sz w:val="28"/>
          <w:szCs w:val="28"/>
        </w:rPr>
        <w:t xml:space="preserve"> надання </w:t>
      </w:r>
      <w:r w:rsidRPr="00AF0F49">
        <w:rPr>
          <w:sz w:val="28"/>
          <w:szCs w:val="28"/>
        </w:rPr>
        <w:t xml:space="preserve">адміністративних послуг «Муніципальний центр послуг </w:t>
      </w:r>
      <w:r w:rsidR="00236763" w:rsidRPr="00AF0F49">
        <w:rPr>
          <w:sz w:val="28"/>
          <w:szCs w:val="28"/>
        </w:rPr>
        <w:t xml:space="preserve">                      </w:t>
      </w:r>
      <w:r w:rsidRPr="00AF0F49">
        <w:rPr>
          <w:sz w:val="28"/>
          <w:szCs w:val="28"/>
        </w:rPr>
        <w:t xml:space="preserve">м. Кривого Рогу», Центру адміністративних послуг «Віза»). </w:t>
      </w:r>
      <w:r w:rsidR="00E11363" w:rsidRPr="00AF0F49">
        <w:rPr>
          <w:sz w:val="28"/>
          <w:szCs w:val="28"/>
        </w:rPr>
        <w:t xml:space="preserve">Площа Центру складає 750 </w:t>
      </w:r>
      <w:proofErr w:type="spellStart"/>
      <w:r w:rsidR="00E11363" w:rsidRPr="00AF0F49">
        <w:rPr>
          <w:sz w:val="28"/>
          <w:szCs w:val="28"/>
        </w:rPr>
        <w:t>кв.м</w:t>
      </w:r>
      <w:proofErr w:type="spellEnd"/>
      <w:r w:rsidR="00E11363" w:rsidRPr="00AF0F49">
        <w:rPr>
          <w:sz w:val="28"/>
          <w:szCs w:val="28"/>
        </w:rPr>
        <w:t>. За період роботи кількість щоденних звернень замовників послуг зросла в 15 раз (із 40 до 600), кількість послуг, що надаються, майже в 5 раз (з 57 до 2</w:t>
      </w:r>
      <w:r w:rsidR="001A311C" w:rsidRPr="00AF0F49">
        <w:rPr>
          <w:sz w:val="28"/>
          <w:szCs w:val="28"/>
        </w:rPr>
        <w:t>63</w:t>
      </w:r>
      <w:r w:rsidR="00E11363" w:rsidRPr="00AF0F49">
        <w:rPr>
          <w:sz w:val="28"/>
          <w:szCs w:val="28"/>
        </w:rPr>
        <w:t>), чисельність адміністраторів у 3,8 рази (з 10 до 38 осіб).</w:t>
      </w:r>
    </w:p>
    <w:p w:rsidR="008C1E50" w:rsidRPr="00AF0F49" w:rsidRDefault="00D137D5" w:rsidP="00E11363">
      <w:pPr>
        <w:ind w:firstLine="360"/>
        <w:jc w:val="both"/>
        <w:rPr>
          <w:sz w:val="28"/>
          <w:szCs w:val="28"/>
        </w:rPr>
      </w:pPr>
      <w:r w:rsidRPr="00AF0F49">
        <w:rPr>
          <w:sz w:val="28"/>
          <w:szCs w:val="28"/>
        </w:rPr>
        <w:t>Є</w:t>
      </w:r>
      <w:r w:rsidR="008C1E50" w:rsidRPr="00AF0F49">
        <w:rPr>
          <w:sz w:val="28"/>
          <w:szCs w:val="28"/>
        </w:rPr>
        <w:t xml:space="preserve"> актуальним  розвиток нових технологій муніципального  менеджменту в роботі Центру, розширення електронних сервісів</w:t>
      </w:r>
      <w:r w:rsidRPr="00AF0F49">
        <w:rPr>
          <w:sz w:val="28"/>
          <w:szCs w:val="28"/>
        </w:rPr>
        <w:t>, розбудова його інфраструктури,</w:t>
      </w:r>
      <w:r w:rsidR="008C1E50" w:rsidRPr="00AF0F49">
        <w:rPr>
          <w:sz w:val="28"/>
          <w:szCs w:val="28"/>
        </w:rPr>
        <w:t xml:space="preserve"> </w:t>
      </w:r>
      <w:r w:rsidRPr="00AF0F49">
        <w:rPr>
          <w:sz w:val="28"/>
          <w:szCs w:val="28"/>
        </w:rPr>
        <w:t>удосконалення м</w:t>
      </w:r>
      <w:r w:rsidR="008C1E50" w:rsidRPr="00AF0F49">
        <w:rPr>
          <w:sz w:val="28"/>
          <w:szCs w:val="28"/>
        </w:rPr>
        <w:t>атеріально-технічн</w:t>
      </w:r>
      <w:r w:rsidRPr="00AF0F49">
        <w:rPr>
          <w:sz w:val="28"/>
          <w:szCs w:val="28"/>
        </w:rPr>
        <w:t>ої</w:t>
      </w:r>
      <w:r w:rsidR="008C1E50" w:rsidRPr="00AF0F49">
        <w:rPr>
          <w:sz w:val="28"/>
          <w:szCs w:val="28"/>
        </w:rPr>
        <w:t xml:space="preserve"> баз</w:t>
      </w:r>
      <w:r w:rsidRPr="00AF0F49">
        <w:rPr>
          <w:sz w:val="28"/>
          <w:szCs w:val="28"/>
        </w:rPr>
        <w:t>и</w:t>
      </w:r>
      <w:r w:rsidR="008C1E50" w:rsidRPr="00AF0F49">
        <w:rPr>
          <w:sz w:val="28"/>
          <w:szCs w:val="28"/>
        </w:rPr>
        <w:t xml:space="preserve"> відповідно до стандартів</w:t>
      </w:r>
      <w:r w:rsidR="00E818D1" w:rsidRPr="00AF0F49">
        <w:rPr>
          <w:sz w:val="28"/>
          <w:szCs w:val="28"/>
        </w:rPr>
        <w:t xml:space="preserve">, наведених у рекомендаціях </w:t>
      </w:r>
      <w:r w:rsidR="008C1E50" w:rsidRPr="00AF0F49">
        <w:rPr>
          <w:sz w:val="28"/>
          <w:szCs w:val="28"/>
        </w:rPr>
        <w:t xml:space="preserve">Міністерства регіонального розвитку, будівництва та житлово-комунального господарства України від 20 жовтня 2017 року </w:t>
      </w:r>
      <w:r w:rsidR="00E818D1" w:rsidRPr="00AF0F49">
        <w:rPr>
          <w:sz w:val="28"/>
          <w:szCs w:val="28"/>
        </w:rPr>
        <w:t>щодо функціонування сучасного центру адмін</w:t>
      </w:r>
      <w:r w:rsidR="00C86CC8" w:rsidRPr="00AF0F49">
        <w:rPr>
          <w:sz w:val="28"/>
          <w:szCs w:val="28"/>
        </w:rPr>
        <w:t xml:space="preserve">істративних </w:t>
      </w:r>
      <w:r w:rsidR="00E818D1" w:rsidRPr="00AF0F49">
        <w:rPr>
          <w:sz w:val="28"/>
          <w:szCs w:val="28"/>
        </w:rPr>
        <w:t>послуг</w:t>
      </w:r>
      <w:r w:rsidR="008C1E50" w:rsidRPr="00AF0F49">
        <w:rPr>
          <w:sz w:val="28"/>
          <w:szCs w:val="28"/>
        </w:rPr>
        <w:t xml:space="preserve">. Проведення модернізації Центру надасть змогу створити комфортні умови для отримання адміністративних, інших публічних послуг громадянами, суб’єктами господарювання; забезпечить застосування нових технологій е-урядування, максимальну орієнтацію на замовника послуг; 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>розширення мережі паспортних офісів Центру;</w:t>
      </w:r>
    </w:p>
    <w:p w:rsidR="008C1E50" w:rsidRPr="00AF0F49" w:rsidRDefault="008C1E50" w:rsidP="00371FD2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 xml:space="preserve">подальше впровадження та розвиток проекту Мобільна «Віза» (Мобільний офіс муніципальних послуг, мобільне автоматизоване робоче </w:t>
      </w:r>
      <w:r w:rsidRPr="00AF0F49">
        <w:rPr>
          <w:rFonts w:ascii="Times New Roman" w:hAnsi="Times New Roman"/>
          <w:sz w:val="28"/>
          <w:szCs w:val="28"/>
          <w:lang w:val="uk-UA"/>
        </w:rPr>
        <w:lastRenderedPageBreak/>
        <w:t>місце адміністратора, державного реєстратора, Мобільні додатки  «Ваш Центр адміністративних послуг «Віза» та «Попередня реєстрація в електронній черзі Центру «Віза»);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 xml:space="preserve">забезпечення єдиних стандартів роботи територіальних підрозділів Центру, створення умов для комфортного перебування замовників послуг. </w:t>
      </w:r>
    </w:p>
    <w:p w:rsidR="008C1E50" w:rsidRPr="00AF0F49" w:rsidRDefault="008C1E50" w:rsidP="008C1E50">
      <w:pPr>
        <w:ind w:firstLine="360"/>
        <w:jc w:val="both"/>
        <w:rPr>
          <w:i/>
          <w:sz w:val="28"/>
          <w:szCs w:val="28"/>
        </w:rPr>
      </w:pPr>
      <w:r w:rsidRPr="00AF0F49">
        <w:rPr>
          <w:i/>
          <w:sz w:val="28"/>
          <w:szCs w:val="28"/>
        </w:rPr>
        <w:t>Ключові заходи за напрямом: оптимізація процесів муніципального менеджменту з упровадження технологій електронного урядування в роботу інтегрованих офісів органів місцевого самоврядування з надання публічних послуг</w:t>
      </w:r>
      <w:r w:rsidR="00967971" w:rsidRPr="00AF0F49">
        <w:rPr>
          <w:i/>
          <w:sz w:val="28"/>
          <w:szCs w:val="28"/>
        </w:rPr>
        <w:t>, гарантованого рівня обслуговування споживачів відповідно до вимог ДСТУ ISO9001:2009</w:t>
      </w:r>
      <w:r w:rsidRPr="00AF0F49">
        <w:rPr>
          <w:i/>
          <w:sz w:val="28"/>
          <w:szCs w:val="28"/>
        </w:rPr>
        <w:t>: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 xml:space="preserve"> максимальна автоматизація всіх процесів та процедур надання адміністративних, інших публічних послуг;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 xml:space="preserve">створення </w:t>
      </w:r>
      <w:proofErr w:type="spellStart"/>
      <w:r w:rsidRPr="00AF0F49">
        <w:rPr>
          <w:rFonts w:ascii="Times New Roman" w:hAnsi="Times New Roman"/>
          <w:sz w:val="28"/>
          <w:szCs w:val="28"/>
          <w:lang w:val="uk-UA"/>
        </w:rPr>
        <w:t>веб-порталу</w:t>
      </w:r>
      <w:proofErr w:type="spellEnd"/>
      <w:r w:rsidRPr="00AF0F49">
        <w:rPr>
          <w:rFonts w:ascii="Times New Roman" w:hAnsi="Times New Roman"/>
          <w:sz w:val="28"/>
          <w:szCs w:val="28"/>
          <w:lang w:val="uk-UA"/>
        </w:rPr>
        <w:t xml:space="preserve"> Центру адміністративних послуг «Віза» з електронними кабінетами користувачів, інтеграція віддаленого попереднього запису в електронну чергу через мережу Інтернет, </w:t>
      </w:r>
      <w:proofErr w:type="spellStart"/>
      <w:r w:rsidRPr="00AF0F49">
        <w:rPr>
          <w:rFonts w:ascii="Times New Roman" w:hAnsi="Times New Roman"/>
          <w:sz w:val="28"/>
          <w:szCs w:val="28"/>
          <w:lang w:val="uk-UA"/>
        </w:rPr>
        <w:t>скайп-зв’язок</w:t>
      </w:r>
      <w:proofErr w:type="spellEnd"/>
      <w:r w:rsidRPr="00AF0F49">
        <w:rPr>
          <w:rFonts w:ascii="Times New Roman" w:hAnsi="Times New Roman"/>
          <w:sz w:val="28"/>
          <w:szCs w:val="28"/>
          <w:lang w:val="uk-UA"/>
        </w:rPr>
        <w:t xml:space="preserve"> із замовниками;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tabs>
          <w:tab w:val="left" w:pos="709"/>
        </w:tabs>
        <w:spacing w:after="0" w:line="240" w:lineRule="auto"/>
        <w:ind w:left="0" w:right="-1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>упровадження в роботу ресурсу «Електронний архів» для забезпечення  структурованої електронної бази даних і реєстру справ для зберігання, опрацювання та обігу документів між Центром «Віза» та суб’єктами надання послуг, швидкого доступу до «електронного читального залу»;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>імплементація нових інформаційних технологій в наявну інфраструктуру Центру, його територіальних підрозділів;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>інтеграція інформаційних систем Центру до Єдиного державного порталу адміністративних послуг;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упровадження нових сервісів замовлення послуг за технологією </w:t>
      </w:r>
      <w:r w:rsidR="006E389F"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     </w:t>
      </w:r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Bank-ID, Mobile-ID на базі </w:t>
      </w:r>
      <w:proofErr w:type="spellStart"/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веб-порталу</w:t>
      </w:r>
      <w:proofErr w:type="spellEnd"/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Центру адміністративних послуг «Віза»;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відкриття інформаційно-консультаційного пункту для замовників з особливими потребами, у тому числі придбання спеціального обладнання, що адаптує інформацію про Центр, його послуги для відвідувачів з вадами зору, слуху; 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придбання та установка індикаторів електронної черги на робочих місцях адміністраторів у фронт-офісі Центру;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придбання інформаційного терміналу для відвідувачів Центру з особливими потребами;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360"/>
        <w:jc w:val="both"/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</w:pPr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моніторинг та оцінка якості надання адміністративних, інших публічних послуг шляхом щоквартальних опитувань, у тому числі через рубрику «Активний громадянин» на офіційній </w:t>
      </w:r>
      <w:proofErr w:type="spellStart"/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>веб-сторінці</w:t>
      </w:r>
      <w:proofErr w:type="spellEnd"/>
      <w:r w:rsidRPr="00AF0F49">
        <w:rPr>
          <w:rFonts w:ascii="Times New Roman" w:eastAsia="Times New Roman" w:hAnsi="Times New Roman"/>
          <w:color w:val="000000"/>
          <w:sz w:val="28"/>
          <w:szCs w:val="28"/>
          <w:lang w:val="uk-UA" w:eastAsia="uk-UA"/>
        </w:rPr>
        <w:t xml:space="preserve"> Криворізької міської ради та її виконавчого комітету.</w:t>
      </w:r>
    </w:p>
    <w:p w:rsidR="008C1E50" w:rsidRPr="00AF0F49" w:rsidRDefault="008C1E50" w:rsidP="008C1E50">
      <w:pPr>
        <w:ind w:firstLine="426"/>
        <w:jc w:val="both"/>
        <w:rPr>
          <w:i/>
          <w:sz w:val="28"/>
          <w:szCs w:val="28"/>
        </w:rPr>
      </w:pPr>
      <w:r w:rsidRPr="00AF0F49">
        <w:rPr>
          <w:i/>
          <w:sz w:val="28"/>
          <w:szCs w:val="28"/>
        </w:rPr>
        <w:t xml:space="preserve">Ключові заходи за напрямом: підвищення </w:t>
      </w:r>
      <w:proofErr w:type="spellStart"/>
      <w:r w:rsidRPr="00AF0F49">
        <w:rPr>
          <w:i/>
          <w:sz w:val="28"/>
          <w:szCs w:val="28"/>
        </w:rPr>
        <w:t>клієнтоорієнтованості</w:t>
      </w:r>
      <w:proofErr w:type="spellEnd"/>
      <w:r w:rsidRPr="00AF0F49">
        <w:rPr>
          <w:i/>
          <w:sz w:val="28"/>
          <w:szCs w:val="28"/>
        </w:rPr>
        <w:t xml:space="preserve"> Центру, його територіальних підрозділів; упровадження інноваційних публічних сервісів, спрямованих на спрощення отримання адміністративних, інших публічних послуг:</w:t>
      </w:r>
      <w:bookmarkStart w:id="0" w:name="_GoBack"/>
      <w:bookmarkEnd w:id="0"/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lastRenderedPageBreak/>
        <w:t>розширення переліку адміністративних, інших публічних послуг, у тому числі надання комплексних послуг «одним пакетом»;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>раціональна мінімізація кількості процедурних дій, скорочення термінів, необхідних для отримання адміністративних, інших публічних  послуг суб’єктами звернень;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>забезпечення взаємодії та координації діяльності суб’єктів надання послуг щодо дотримання принципів державної політики, спрямованих на створення доступних, зручних і рівних умов для реалізації прав, свобод та законних інтересів фізичних і юридичних осіб у сфері надання адміністративних послуг;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>видання довідково-інформаційних матеріалів про послуги;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>медійне супроводження</w:t>
      </w:r>
      <w:r w:rsidR="00E818D1" w:rsidRPr="00AF0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AF0F49">
        <w:rPr>
          <w:rFonts w:ascii="Times New Roman" w:hAnsi="Times New Roman"/>
          <w:sz w:val="28"/>
          <w:szCs w:val="28"/>
          <w:lang w:val="uk-UA"/>
        </w:rPr>
        <w:t>реформи адміністративних послуг, упровадження заходів з її популяризації серед мешканців міста;</w:t>
      </w:r>
      <w:r w:rsidR="00E818D1" w:rsidRPr="00AF0F49">
        <w:rPr>
          <w:rFonts w:ascii="Times New Roman" w:hAnsi="Times New Roman"/>
          <w:sz w:val="28"/>
          <w:szCs w:val="28"/>
          <w:lang w:val="uk-UA"/>
        </w:rPr>
        <w:t xml:space="preserve">                       </w:t>
      </w:r>
    </w:p>
    <w:p w:rsidR="008C1E50" w:rsidRPr="00AF0F49" w:rsidRDefault="008C1E50" w:rsidP="008C1E50">
      <w:pPr>
        <w:pStyle w:val="a3"/>
        <w:numPr>
          <w:ilvl w:val="0"/>
          <w:numId w:val="1"/>
        </w:numPr>
        <w:spacing w:after="0" w:line="240" w:lineRule="auto"/>
        <w:ind w:left="0" w:firstLine="426"/>
        <w:jc w:val="both"/>
        <w:rPr>
          <w:rFonts w:ascii="Times New Roman" w:hAnsi="Times New Roman"/>
          <w:sz w:val="28"/>
          <w:szCs w:val="28"/>
          <w:lang w:val="uk-UA"/>
        </w:rPr>
      </w:pPr>
      <w:r w:rsidRPr="00AF0F49">
        <w:rPr>
          <w:rFonts w:ascii="Times New Roman" w:hAnsi="Times New Roman"/>
          <w:sz w:val="28"/>
          <w:szCs w:val="28"/>
          <w:lang w:val="uk-UA"/>
        </w:rPr>
        <w:t>проведення</w:t>
      </w:r>
      <w:r w:rsidR="00E818D1" w:rsidRPr="00AF0F49">
        <w:rPr>
          <w:rFonts w:ascii="Times New Roman" w:hAnsi="Times New Roman"/>
          <w:spacing w:val="-82"/>
          <w:sz w:val="28"/>
          <w:szCs w:val="28"/>
          <w:lang w:val="uk-UA"/>
        </w:rPr>
        <w:t xml:space="preserve"> </w:t>
      </w:r>
      <w:r w:rsidRPr="00AF0F49">
        <w:rPr>
          <w:rFonts w:ascii="Times New Roman" w:hAnsi="Times New Roman"/>
          <w:sz w:val="28"/>
          <w:szCs w:val="28"/>
          <w:lang w:val="uk-UA"/>
        </w:rPr>
        <w:t>навчальних</w:t>
      </w:r>
      <w:r w:rsidRPr="00AF0F49">
        <w:rPr>
          <w:rFonts w:ascii="Times New Roman" w:hAnsi="Times New Roman"/>
          <w:spacing w:val="-130"/>
          <w:sz w:val="28"/>
          <w:szCs w:val="28"/>
          <w:lang w:val="uk-UA"/>
        </w:rPr>
        <w:t xml:space="preserve"> </w:t>
      </w:r>
      <w:r w:rsidRPr="00AF0F49">
        <w:rPr>
          <w:rFonts w:ascii="Times New Roman" w:hAnsi="Times New Roman"/>
          <w:sz w:val="28"/>
          <w:szCs w:val="28"/>
          <w:lang w:val="uk-UA"/>
        </w:rPr>
        <w:t>заходів</w:t>
      </w:r>
      <w:r w:rsidRPr="00AF0F49">
        <w:rPr>
          <w:rFonts w:ascii="Times New Roman" w:hAnsi="Times New Roman"/>
          <w:spacing w:val="-140"/>
          <w:sz w:val="28"/>
          <w:szCs w:val="28"/>
          <w:lang w:val="uk-UA"/>
        </w:rPr>
        <w:t xml:space="preserve"> </w:t>
      </w:r>
      <w:r w:rsidRPr="00AF0F49">
        <w:rPr>
          <w:rFonts w:ascii="Times New Roman" w:hAnsi="Times New Roman"/>
          <w:sz w:val="28"/>
          <w:szCs w:val="28"/>
          <w:lang w:val="uk-UA"/>
        </w:rPr>
        <w:t>(тренінгів, семінарів) для адміністраторів, державних реєстраторів.</w:t>
      </w:r>
    </w:p>
    <w:p w:rsidR="008C1E50" w:rsidRPr="00AF0F49" w:rsidRDefault="008C1E50" w:rsidP="006E389F">
      <w:pPr>
        <w:ind w:firstLine="426"/>
        <w:jc w:val="both"/>
        <w:rPr>
          <w:sz w:val="28"/>
          <w:szCs w:val="28"/>
        </w:rPr>
      </w:pPr>
      <w:r w:rsidRPr="00AF0F49">
        <w:rPr>
          <w:sz w:val="28"/>
          <w:szCs w:val="28"/>
        </w:rPr>
        <w:t>Якісне та комфортне надання адміністративних, інших публічних послуг, нові форми комунікацій між громадянами, суб’єктами господарювання й органами місцевого самоврядування сприятимуть підсиленню участі громадськості в процесах розвитку міста Кривого Рогу</w:t>
      </w:r>
      <w:r w:rsidR="006E389F" w:rsidRPr="00AF0F49">
        <w:rPr>
          <w:sz w:val="28"/>
          <w:szCs w:val="28"/>
        </w:rPr>
        <w:t>.</w:t>
      </w:r>
      <w:r w:rsidR="00803A32" w:rsidRPr="00AF0F49">
        <w:rPr>
          <w:sz w:val="28"/>
          <w:szCs w:val="28"/>
        </w:rPr>
        <w:t xml:space="preserve"> </w:t>
      </w:r>
    </w:p>
    <w:p w:rsidR="00C705C8" w:rsidRPr="00AF0F49" w:rsidRDefault="00C705C8" w:rsidP="006E389F">
      <w:pPr>
        <w:ind w:firstLine="426"/>
        <w:jc w:val="both"/>
        <w:rPr>
          <w:sz w:val="28"/>
          <w:szCs w:val="28"/>
        </w:rPr>
      </w:pPr>
    </w:p>
    <w:p w:rsidR="00C705C8" w:rsidRPr="00AF0F49" w:rsidRDefault="00C705C8" w:rsidP="006E389F">
      <w:pPr>
        <w:ind w:firstLine="426"/>
        <w:jc w:val="both"/>
        <w:rPr>
          <w:sz w:val="28"/>
          <w:szCs w:val="28"/>
        </w:rPr>
      </w:pPr>
    </w:p>
    <w:p w:rsidR="00E818D1" w:rsidRPr="00AF0F49" w:rsidRDefault="00E818D1" w:rsidP="006E389F">
      <w:pPr>
        <w:ind w:firstLine="426"/>
        <w:jc w:val="both"/>
        <w:rPr>
          <w:sz w:val="28"/>
          <w:szCs w:val="28"/>
        </w:rPr>
      </w:pPr>
    </w:p>
    <w:p w:rsidR="00E818D1" w:rsidRPr="00AF0F49" w:rsidRDefault="00E818D1" w:rsidP="006E389F">
      <w:pPr>
        <w:ind w:firstLine="426"/>
        <w:jc w:val="both"/>
        <w:rPr>
          <w:sz w:val="28"/>
          <w:szCs w:val="28"/>
        </w:rPr>
      </w:pPr>
    </w:p>
    <w:p w:rsidR="00DB1F39" w:rsidRPr="00AF0F49" w:rsidRDefault="00C705C8" w:rsidP="00DB1F39">
      <w:pPr>
        <w:ind w:left="-709" w:firstLine="709"/>
      </w:pPr>
      <w:r w:rsidRPr="00AF0F49">
        <w:rPr>
          <w:b/>
          <w:i/>
          <w:sz w:val="28"/>
        </w:rPr>
        <w:t>Секретар міської ради</w:t>
      </w:r>
      <w:r w:rsidRPr="00AF0F49">
        <w:rPr>
          <w:b/>
          <w:i/>
          <w:sz w:val="28"/>
        </w:rPr>
        <w:tab/>
      </w:r>
      <w:r w:rsidRPr="00AF0F49">
        <w:rPr>
          <w:b/>
          <w:i/>
          <w:sz w:val="28"/>
        </w:rPr>
        <w:tab/>
      </w:r>
      <w:r w:rsidRPr="00AF0F49">
        <w:rPr>
          <w:b/>
          <w:i/>
          <w:sz w:val="28"/>
        </w:rPr>
        <w:tab/>
      </w:r>
      <w:r w:rsidRPr="00AF0F49">
        <w:rPr>
          <w:b/>
          <w:i/>
          <w:sz w:val="28"/>
        </w:rPr>
        <w:tab/>
      </w:r>
      <w:r w:rsidRPr="00AF0F49">
        <w:rPr>
          <w:b/>
          <w:i/>
          <w:sz w:val="28"/>
        </w:rPr>
        <w:tab/>
        <w:t xml:space="preserve"> </w:t>
      </w:r>
      <w:r w:rsidRPr="00AF0F49">
        <w:rPr>
          <w:b/>
          <w:i/>
          <w:sz w:val="28"/>
        </w:rPr>
        <w:tab/>
      </w:r>
      <w:r w:rsidRPr="00AF0F49">
        <w:rPr>
          <w:b/>
          <w:i/>
          <w:sz w:val="28"/>
        </w:rPr>
        <w:tab/>
        <w:t>С.</w:t>
      </w:r>
      <w:proofErr w:type="spellStart"/>
      <w:r w:rsidRPr="00AF0F49">
        <w:rPr>
          <w:b/>
          <w:i/>
          <w:sz w:val="28"/>
        </w:rPr>
        <w:t>Маляренко</w:t>
      </w:r>
      <w:proofErr w:type="spellEnd"/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Pr="00AF0F49" w:rsidRDefault="00DB1F39" w:rsidP="006E389F">
      <w:pPr>
        <w:ind w:firstLine="426"/>
        <w:jc w:val="both"/>
      </w:pPr>
    </w:p>
    <w:p w:rsidR="00DB1F39" w:rsidRDefault="00DB1F39" w:rsidP="006E389F">
      <w:pPr>
        <w:ind w:firstLine="426"/>
        <w:jc w:val="both"/>
      </w:pPr>
    </w:p>
    <w:p w:rsidR="00DB1F39" w:rsidRDefault="00DB1F39" w:rsidP="006E389F">
      <w:pPr>
        <w:ind w:firstLine="426"/>
        <w:jc w:val="both"/>
      </w:pPr>
    </w:p>
    <w:p w:rsidR="00DB1F39" w:rsidRDefault="00DB1F39" w:rsidP="006E389F">
      <w:pPr>
        <w:ind w:firstLine="426"/>
        <w:jc w:val="both"/>
      </w:pPr>
    </w:p>
    <w:p w:rsidR="00DB1F39" w:rsidRDefault="00DB1F39" w:rsidP="006E389F">
      <w:pPr>
        <w:ind w:firstLine="426"/>
        <w:jc w:val="both"/>
      </w:pPr>
    </w:p>
    <w:p w:rsidR="00DB1F39" w:rsidRDefault="00DB1F39" w:rsidP="006E389F">
      <w:pPr>
        <w:ind w:firstLine="426"/>
        <w:jc w:val="both"/>
      </w:pPr>
    </w:p>
    <w:p w:rsidR="00DB1F39" w:rsidRDefault="00DB1F39" w:rsidP="006E389F">
      <w:pPr>
        <w:ind w:firstLine="426"/>
        <w:jc w:val="both"/>
      </w:pPr>
    </w:p>
    <w:p w:rsidR="00DB1F39" w:rsidRDefault="00DB1F39" w:rsidP="006E389F">
      <w:pPr>
        <w:ind w:firstLine="426"/>
        <w:jc w:val="both"/>
      </w:pPr>
    </w:p>
    <w:p w:rsidR="00DB1F39" w:rsidRDefault="00DB1F39" w:rsidP="006E389F">
      <w:pPr>
        <w:ind w:firstLine="426"/>
        <w:jc w:val="both"/>
      </w:pPr>
    </w:p>
    <w:p w:rsidR="00DB1F39" w:rsidRDefault="00DB1F39" w:rsidP="006E389F">
      <w:pPr>
        <w:ind w:firstLine="426"/>
        <w:jc w:val="both"/>
      </w:pPr>
    </w:p>
    <w:sectPr w:rsidR="00DB1F39" w:rsidSect="00967971">
      <w:headerReference w:type="default" r:id="rId8"/>
      <w:pgSz w:w="11906" w:h="16838" w:code="9"/>
      <w:pgMar w:top="1134" w:right="851" w:bottom="1134" w:left="1560" w:header="510" w:footer="624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51398" w:rsidRDefault="00E51398" w:rsidP="00E818D1">
      <w:r>
        <w:separator/>
      </w:r>
    </w:p>
  </w:endnote>
  <w:endnote w:type="continuationSeparator" w:id="0">
    <w:p w:rsidR="00E51398" w:rsidRDefault="00E51398" w:rsidP="00E818D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51398" w:rsidRDefault="00E51398" w:rsidP="00E818D1">
      <w:r>
        <w:separator/>
      </w:r>
    </w:p>
  </w:footnote>
  <w:footnote w:type="continuationSeparator" w:id="0">
    <w:p w:rsidR="00E51398" w:rsidRDefault="00E51398" w:rsidP="00E818D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69665100"/>
      <w:docPartObj>
        <w:docPartGallery w:val="Page Numbers (Top of Page)"/>
        <w:docPartUnique/>
      </w:docPartObj>
    </w:sdtPr>
    <w:sdtEndPr/>
    <w:sdtContent>
      <w:p w:rsidR="00967971" w:rsidRDefault="00967971" w:rsidP="00263AA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F0F49" w:rsidRPr="00AF0F49">
          <w:rPr>
            <w:noProof/>
            <w:lang w:val="ru-RU"/>
          </w:rPr>
          <w:t>2</w:t>
        </w:r>
        <w:r>
          <w:fldChar w:fldCharType="end"/>
        </w:r>
      </w:p>
    </w:sdtContent>
  </w:sdt>
  <w:p w:rsidR="00967971" w:rsidRDefault="00967971" w:rsidP="0006643A">
    <w:pPr>
      <w:pStyle w:val="a5"/>
      <w:jc w:val="right"/>
      <w:rPr>
        <w:i/>
      </w:rPr>
    </w:pPr>
  </w:p>
  <w:p w:rsidR="00967971" w:rsidRDefault="00967971" w:rsidP="0006643A">
    <w:pPr>
      <w:pStyle w:val="a5"/>
      <w:jc w:val="right"/>
    </w:pPr>
    <w:r>
      <w:rPr>
        <w:i/>
      </w:rPr>
      <w:t>Продовження д</w:t>
    </w:r>
    <w:r w:rsidRPr="00371FD2">
      <w:rPr>
        <w:i/>
      </w:rPr>
      <w:t>одатк</w:t>
    </w:r>
    <w:r>
      <w:rPr>
        <w:i/>
      </w:rPr>
      <w:t>а</w:t>
    </w:r>
    <w:r w:rsidRPr="00371FD2">
      <w:rPr>
        <w:i/>
      </w:rPr>
      <w:t xml:space="preserve">  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65176E"/>
    <w:multiLevelType w:val="hybridMultilevel"/>
    <w:tmpl w:val="629C8C1A"/>
    <w:lvl w:ilvl="0" w:tplc="F454FC3E">
      <w:start w:val="12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1E50"/>
    <w:rsid w:val="00017F60"/>
    <w:rsid w:val="0006643A"/>
    <w:rsid w:val="00111740"/>
    <w:rsid w:val="001A311C"/>
    <w:rsid w:val="001F113F"/>
    <w:rsid w:val="00236763"/>
    <w:rsid w:val="00263AAA"/>
    <w:rsid w:val="00371FD2"/>
    <w:rsid w:val="003F00DF"/>
    <w:rsid w:val="00415829"/>
    <w:rsid w:val="006D27E4"/>
    <w:rsid w:val="006E389F"/>
    <w:rsid w:val="00803A32"/>
    <w:rsid w:val="008131FE"/>
    <w:rsid w:val="008C1E50"/>
    <w:rsid w:val="00967971"/>
    <w:rsid w:val="009B623A"/>
    <w:rsid w:val="00A910EE"/>
    <w:rsid w:val="00AF0F49"/>
    <w:rsid w:val="00C60330"/>
    <w:rsid w:val="00C705C8"/>
    <w:rsid w:val="00C86CC8"/>
    <w:rsid w:val="00D137D5"/>
    <w:rsid w:val="00DB1F39"/>
    <w:rsid w:val="00E11363"/>
    <w:rsid w:val="00E346F2"/>
    <w:rsid w:val="00E51398"/>
    <w:rsid w:val="00E8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E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4">
    <w:name w:val="No Spacing"/>
    <w:qFormat/>
    <w:rsid w:val="00A91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E818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81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818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81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1F3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1F3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C1E5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C1E50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a4">
    <w:name w:val="No Spacing"/>
    <w:qFormat/>
    <w:rsid w:val="00A910E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5">
    <w:name w:val="header"/>
    <w:basedOn w:val="a"/>
    <w:link w:val="a6"/>
    <w:uiPriority w:val="99"/>
    <w:unhideWhenUsed/>
    <w:rsid w:val="00E818D1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E81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unhideWhenUsed/>
    <w:rsid w:val="00E818D1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E818D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DB1F39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DB1F3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224</TotalTime>
  <Pages>3</Pages>
  <Words>938</Words>
  <Characters>5351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MVK</Company>
  <LinksUpToDate>false</LinksUpToDate>
  <CharactersWithSpaces>6277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general61</cp:lastModifiedBy>
  <cp:revision>15</cp:revision>
  <cp:lastPrinted>2018-05-14T13:11:00Z</cp:lastPrinted>
  <dcterms:created xsi:type="dcterms:W3CDTF">2018-05-03T08:55:00Z</dcterms:created>
  <dcterms:modified xsi:type="dcterms:W3CDTF">2018-05-23T11:28:00Z</dcterms:modified>
</cp:coreProperties>
</file>