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2CBE" w:rsidRDefault="00A235F7" w:rsidP="00A235F7">
      <w:pPr>
        <w:pBdr>
          <w:top w:val="nil"/>
          <w:left w:val="nil"/>
          <w:bottom w:val="nil"/>
          <w:right w:val="nil"/>
          <w:between w:val="nil"/>
        </w:pBdr>
        <w:tabs>
          <w:tab w:val="left" w:pos="709"/>
        </w:tabs>
        <w:spacing w:line="360" w:lineRule="auto"/>
        <w:ind w:leftChars="0" w:left="1" w:firstLineChars="2531" w:firstLine="7087"/>
        <w:rPr>
          <w:color w:val="000000"/>
        </w:rPr>
      </w:pPr>
      <w:r>
        <w:rPr>
          <w:i/>
          <w:color w:val="000000"/>
          <w:sz w:val="28"/>
          <w:szCs w:val="28"/>
        </w:rPr>
        <w:t>ЗАТВЕРДЖЕНО</w:t>
      </w:r>
    </w:p>
    <w:p w:rsidR="00312CBE" w:rsidRDefault="00A235F7" w:rsidP="00B462BD">
      <w:pPr>
        <w:pBdr>
          <w:top w:val="nil"/>
          <w:left w:val="nil"/>
          <w:bottom w:val="nil"/>
          <w:right w:val="nil"/>
          <w:between w:val="nil"/>
        </w:pBdr>
        <w:tabs>
          <w:tab w:val="left" w:pos="709"/>
        </w:tabs>
        <w:spacing w:line="240" w:lineRule="auto"/>
        <w:ind w:leftChars="0" w:left="0" w:firstLineChars="2531" w:firstLine="7087"/>
        <w:rPr>
          <w:i/>
          <w:color w:val="000000"/>
        </w:rPr>
      </w:pPr>
      <w:r>
        <w:rPr>
          <w:i/>
          <w:color w:val="000000"/>
          <w:sz w:val="28"/>
          <w:szCs w:val="28"/>
        </w:rPr>
        <w:t>Рішення міської ради</w:t>
      </w:r>
      <w:r>
        <w:rPr>
          <w:i/>
          <w:color w:val="000000"/>
        </w:rPr>
        <w:t xml:space="preserve"> </w:t>
      </w:r>
    </w:p>
    <w:p w:rsidR="00B462BD" w:rsidRPr="00B462BD" w:rsidRDefault="00B462BD" w:rsidP="00B462BD">
      <w:pPr>
        <w:pBdr>
          <w:top w:val="nil"/>
          <w:left w:val="nil"/>
          <w:bottom w:val="nil"/>
          <w:right w:val="nil"/>
          <w:between w:val="nil"/>
        </w:pBdr>
        <w:tabs>
          <w:tab w:val="left" w:pos="709"/>
        </w:tabs>
        <w:spacing w:line="240" w:lineRule="auto"/>
        <w:ind w:leftChars="0" w:left="0" w:firstLineChars="2531" w:firstLine="7087"/>
        <w:rPr>
          <w:color w:val="000000"/>
          <w:sz w:val="28"/>
          <w:szCs w:val="28"/>
          <w:lang w:val="uk-UA"/>
        </w:rPr>
      </w:pPr>
      <w:r w:rsidRPr="00B462BD">
        <w:rPr>
          <w:i/>
          <w:color w:val="000000"/>
          <w:sz w:val="28"/>
          <w:szCs w:val="28"/>
          <w:lang w:val="uk-UA"/>
        </w:rPr>
        <w:t>31.01.2023 №1644</w:t>
      </w:r>
    </w:p>
    <w:p w:rsidR="00312CBE" w:rsidRDefault="00312CBE">
      <w:pPr>
        <w:pBdr>
          <w:top w:val="nil"/>
          <w:left w:val="nil"/>
          <w:bottom w:val="nil"/>
          <w:right w:val="nil"/>
          <w:between w:val="nil"/>
        </w:pBdr>
        <w:tabs>
          <w:tab w:val="left" w:pos="709"/>
        </w:tabs>
        <w:spacing w:line="276" w:lineRule="auto"/>
        <w:ind w:left="0" w:hanging="2"/>
        <w:rPr>
          <w:color w:val="000000"/>
        </w:rPr>
      </w:pP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sz w:val="52"/>
          <w:szCs w:val="52"/>
        </w:rPr>
      </w:pPr>
      <w:r>
        <w:rPr>
          <w:color w:val="000000"/>
          <w:sz w:val="52"/>
          <w:szCs w:val="52"/>
        </w:rPr>
        <w:tab/>
      </w:r>
      <w:bookmarkStart w:id="0" w:name="_GoBack"/>
      <w:bookmarkEnd w:id="0"/>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rPr>
      </w:pPr>
      <w:r>
        <w:rPr>
          <w:b/>
          <w:i/>
          <w:color w:val="000000"/>
          <w:sz w:val="48"/>
          <w:szCs w:val="48"/>
        </w:rPr>
        <w:t>ЗВІТ</w:t>
      </w: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rPr>
      </w:pPr>
      <w:r>
        <w:rPr>
          <w:b/>
          <w:i/>
          <w:sz w:val="48"/>
          <w:szCs w:val="48"/>
        </w:rPr>
        <w:t>ПРО</w:t>
      </w:r>
      <w:r>
        <w:rPr>
          <w:b/>
          <w:i/>
          <w:color w:val="000000"/>
          <w:sz w:val="48"/>
          <w:szCs w:val="48"/>
        </w:rPr>
        <w:t xml:space="preserve"> ВИКОНАННЯ У 2022 РОЦІ </w:t>
      </w: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rPr>
      </w:pPr>
      <w:r>
        <w:rPr>
          <w:b/>
          <w:i/>
          <w:color w:val="000000"/>
          <w:sz w:val="48"/>
          <w:szCs w:val="48"/>
        </w:rPr>
        <w:t xml:space="preserve">ПРОГРАМИ ЕКОНОМІЧНОГО ТА СОЦІАЛЬНОГО РОЗВИТКУ </w:t>
      </w: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rPr>
      </w:pPr>
      <w:r>
        <w:rPr>
          <w:b/>
          <w:i/>
          <w:color w:val="000000"/>
          <w:sz w:val="48"/>
          <w:szCs w:val="48"/>
        </w:rPr>
        <w:t xml:space="preserve">м. КРИВОГО РОГУ </w:t>
      </w:r>
    </w:p>
    <w:p w:rsidR="00312CBE" w:rsidRDefault="00A235F7">
      <w:pPr>
        <w:widowControl w:val="0"/>
        <w:pBdr>
          <w:top w:val="nil"/>
          <w:left w:val="nil"/>
          <w:bottom w:val="nil"/>
          <w:right w:val="nil"/>
          <w:between w:val="nil"/>
        </w:pBdr>
        <w:tabs>
          <w:tab w:val="left" w:pos="709"/>
        </w:tabs>
        <w:spacing w:line="240" w:lineRule="auto"/>
        <w:ind w:left="3" w:hanging="5"/>
        <w:jc w:val="center"/>
        <w:rPr>
          <w:color w:val="000000"/>
        </w:rPr>
      </w:pPr>
      <w:r>
        <w:rPr>
          <w:b/>
          <w:i/>
          <w:color w:val="000000"/>
          <w:sz w:val="48"/>
          <w:szCs w:val="48"/>
        </w:rPr>
        <w:t>НА 2017–2023  РОКИ</w:t>
      </w:r>
    </w:p>
    <w:p w:rsidR="00312CBE" w:rsidRDefault="00312CBE">
      <w:pPr>
        <w:pBdr>
          <w:top w:val="nil"/>
          <w:left w:val="nil"/>
          <w:bottom w:val="nil"/>
          <w:right w:val="nil"/>
          <w:between w:val="nil"/>
        </w:pBdr>
        <w:tabs>
          <w:tab w:val="left" w:pos="709"/>
        </w:tabs>
        <w:spacing w:line="240" w:lineRule="auto"/>
        <w:ind w:left="3" w:hanging="5"/>
        <w:jc w:val="center"/>
        <w:rPr>
          <w:color w:val="000000"/>
          <w:sz w:val="48"/>
          <w:szCs w:val="48"/>
        </w:rPr>
      </w:pPr>
    </w:p>
    <w:p w:rsidR="00312CBE" w:rsidRDefault="00312CBE">
      <w:pPr>
        <w:pBdr>
          <w:top w:val="nil"/>
          <w:left w:val="nil"/>
          <w:bottom w:val="nil"/>
          <w:right w:val="nil"/>
          <w:between w:val="nil"/>
        </w:pBdr>
        <w:tabs>
          <w:tab w:val="left" w:pos="709"/>
        </w:tabs>
        <w:spacing w:line="240" w:lineRule="auto"/>
        <w:ind w:left="1" w:hanging="3"/>
        <w:jc w:val="center"/>
        <w:rPr>
          <w:color w:val="000000"/>
          <w:sz w:val="28"/>
          <w:szCs w:val="28"/>
        </w:rPr>
      </w:pPr>
    </w:p>
    <w:p w:rsidR="00312CBE" w:rsidRDefault="00312CBE">
      <w:pPr>
        <w:pBdr>
          <w:top w:val="nil"/>
          <w:left w:val="nil"/>
          <w:bottom w:val="nil"/>
          <w:right w:val="nil"/>
          <w:between w:val="nil"/>
        </w:pBdr>
        <w:tabs>
          <w:tab w:val="left" w:pos="709"/>
        </w:tabs>
        <w:spacing w:line="240" w:lineRule="auto"/>
        <w:ind w:left="3" w:hanging="5"/>
        <w:jc w:val="center"/>
        <w:rPr>
          <w:color w:val="000000"/>
          <w:sz w:val="48"/>
          <w:szCs w:val="48"/>
        </w:rPr>
      </w:pPr>
    </w:p>
    <w:p w:rsidR="00312CBE" w:rsidRDefault="00312CBE">
      <w:pPr>
        <w:pBdr>
          <w:top w:val="nil"/>
          <w:left w:val="nil"/>
          <w:bottom w:val="nil"/>
          <w:right w:val="nil"/>
          <w:between w:val="nil"/>
        </w:pBdr>
        <w:tabs>
          <w:tab w:val="left" w:pos="709"/>
        </w:tabs>
        <w:spacing w:line="240" w:lineRule="auto"/>
        <w:ind w:left="3" w:hanging="5"/>
        <w:jc w:val="center"/>
        <w:rPr>
          <w:color w:val="000000"/>
          <w:sz w:val="48"/>
          <w:szCs w:val="48"/>
        </w:rPr>
      </w:pPr>
    </w:p>
    <w:p w:rsidR="00312CBE" w:rsidRDefault="00312CBE">
      <w:pPr>
        <w:pBdr>
          <w:top w:val="nil"/>
          <w:left w:val="nil"/>
          <w:bottom w:val="nil"/>
          <w:right w:val="nil"/>
          <w:between w:val="nil"/>
        </w:pBdr>
        <w:tabs>
          <w:tab w:val="left" w:pos="709"/>
        </w:tabs>
        <w:spacing w:line="240" w:lineRule="auto"/>
        <w:ind w:left="3" w:hanging="5"/>
        <w:jc w:val="center"/>
        <w:rPr>
          <w:color w:val="000000"/>
          <w:sz w:val="48"/>
          <w:szCs w:val="48"/>
        </w:rPr>
      </w:pPr>
    </w:p>
    <w:p w:rsidR="00312CBE" w:rsidRDefault="00312CBE">
      <w:pPr>
        <w:pBdr>
          <w:top w:val="nil"/>
          <w:left w:val="nil"/>
          <w:bottom w:val="nil"/>
          <w:right w:val="nil"/>
          <w:between w:val="nil"/>
        </w:pBdr>
        <w:tabs>
          <w:tab w:val="left" w:pos="709"/>
        </w:tabs>
        <w:spacing w:line="240" w:lineRule="auto"/>
        <w:ind w:left="3" w:hanging="5"/>
        <w:jc w:val="center"/>
        <w:rPr>
          <w:color w:val="000000"/>
          <w:sz w:val="48"/>
          <w:szCs w:val="48"/>
        </w:rPr>
      </w:pPr>
    </w:p>
    <w:p w:rsidR="00312CBE" w:rsidRDefault="00A235F7">
      <w:pPr>
        <w:pBdr>
          <w:top w:val="nil"/>
          <w:left w:val="nil"/>
          <w:bottom w:val="nil"/>
          <w:right w:val="nil"/>
          <w:between w:val="nil"/>
        </w:pBdr>
        <w:tabs>
          <w:tab w:val="left" w:pos="709"/>
        </w:tabs>
        <w:spacing w:line="276" w:lineRule="auto"/>
        <w:ind w:left="0" w:hanging="2"/>
        <w:rPr>
          <w:color w:val="000000"/>
        </w:rPr>
      </w:pPr>
      <w:r>
        <w:rPr>
          <w:i/>
          <w:color w:val="000000"/>
        </w:rPr>
        <w:t xml:space="preserve"> </w:t>
      </w:r>
    </w:p>
    <w:p w:rsidR="00312CBE" w:rsidRDefault="00312CBE">
      <w:pPr>
        <w:pBdr>
          <w:top w:val="nil"/>
          <w:left w:val="nil"/>
          <w:bottom w:val="nil"/>
          <w:right w:val="nil"/>
          <w:between w:val="nil"/>
        </w:pBdr>
        <w:tabs>
          <w:tab w:val="left" w:pos="709"/>
        </w:tabs>
        <w:spacing w:line="276" w:lineRule="auto"/>
        <w:ind w:left="0" w:hanging="2"/>
        <w:rPr>
          <w:color w:val="000000"/>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rPr>
      </w:pPr>
    </w:p>
    <w:p w:rsidR="00312CBE" w:rsidRDefault="00312CBE">
      <w:pPr>
        <w:widowControl w:val="0"/>
        <w:pBdr>
          <w:top w:val="nil"/>
          <w:left w:val="nil"/>
          <w:bottom w:val="nil"/>
          <w:right w:val="nil"/>
          <w:between w:val="nil"/>
        </w:pBdr>
        <w:tabs>
          <w:tab w:val="left" w:pos="709"/>
        </w:tabs>
        <w:spacing w:line="240" w:lineRule="auto"/>
        <w:ind w:left="3" w:hanging="5"/>
        <w:jc w:val="center"/>
        <w:rPr>
          <w:color w:val="000000"/>
          <w:sz w:val="52"/>
          <w:szCs w:val="52"/>
          <w:lang w:val="uk-UA"/>
        </w:rPr>
      </w:pPr>
    </w:p>
    <w:p w:rsidR="00F83658" w:rsidRPr="00F83658" w:rsidRDefault="00F83658">
      <w:pPr>
        <w:widowControl w:val="0"/>
        <w:numPr>
          <w:ilvl w:val="3"/>
          <w:numId w:val="1"/>
        </w:numPr>
        <w:pBdr>
          <w:top w:val="nil"/>
          <w:left w:val="nil"/>
          <w:bottom w:val="nil"/>
          <w:right w:val="nil"/>
          <w:between w:val="nil"/>
        </w:pBdr>
        <w:tabs>
          <w:tab w:val="left" w:pos="709"/>
        </w:tabs>
        <w:spacing w:line="240" w:lineRule="auto"/>
        <w:ind w:left="1" w:hanging="3"/>
        <w:jc w:val="center"/>
        <w:rPr>
          <w:b/>
          <w:color w:val="000000"/>
          <w:sz w:val="28"/>
          <w:szCs w:val="28"/>
        </w:rPr>
      </w:pPr>
    </w:p>
    <w:p w:rsidR="00A235F7" w:rsidRPr="00A235F7" w:rsidRDefault="00F83658">
      <w:pPr>
        <w:widowControl w:val="0"/>
        <w:numPr>
          <w:ilvl w:val="3"/>
          <w:numId w:val="1"/>
        </w:numPr>
        <w:pBdr>
          <w:top w:val="nil"/>
          <w:left w:val="nil"/>
          <w:bottom w:val="nil"/>
          <w:right w:val="nil"/>
          <w:between w:val="nil"/>
        </w:pBdr>
        <w:tabs>
          <w:tab w:val="left" w:pos="709"/>
        </w:tabs>
        <w:spacing w:line="240" w:lineRule="auto"/>
        <w:ind w:left="1" w:hanging="3"/>
        <w:jc w:val="center"/>
        <w:rPr>
          <w:b/>
          <w:color w:val="000000"/>
          <w:sz w:val="28"/>
          <w:szCs w:val="28"/>
        </w:rPr>
      </w:pPr>
      <w:r>
        <w:rPr>
          <w:b/>
          <w:color w:val="000000"/>
          <w:sz w:val="28"/>
          <w:szCs w:val="28"/>
        </w:rPr>
        <w:lastRenderedPageBreak/>
        <w:t>З</w:t>
      </w:r>
      <w:r>
        <w:rPr>
          <w:b/>
          <w:color w:val="000000"/>
          <w:sz w:val="28"/>
          <w:szCs w:val="28"/>
          <w:lang w:val="uk-UA"/>
        </w:rPr>
        <w:t>МІ</w:t>
      </w:r>
      <w:r w:rsidR="00A235F7">
        <w:rPr>
          <w:b/>
          <w:color w:val="000000"/>
          <w:sz w:val="28"/>
          <w:szCs w:val="28"/>
        </w:rPr>
        <w:t>СТ</w:t>
      </w:r>
    </w:p>
    <w:p w:rsidR="00312CBE" w:rsidRDefault="00312CBE" w:rsidP="00F83658">
      <w:pPr>
        <w:widowControl w:val="0"/>
        <w:numPr>
          <w:ilvl w:val="3"/>
          <w:numId w:val="1"/>
        </w:numPr>
        <w:pBdr>
          <w:top w:val="nil"/>
          <w:left w:val="nil"/>
          <w:bottom w:val="nil"/>
          <w:right w:val="nil"/>
          <w:between w:val="nil"/>
        </w:pBdr>
        <w:tabs>
          <w:tab w:val="left" w:pos="709"/>
        </w:tabs>
        <w:spacing w:line="240" w:lineRule="auto"/>
        <w:ind w:left="1" w:hanging="3"/>
        <w:jc w:val="center"/>
        <w:rPr>
          <w:b/>
          <w:color w:val="000000"/>
          <w:sz w:val="28"/>
          <w:szCs w:val="28"/>
        </w:rPr>
      </w:pPr>
    </w:p>
    <w:tbl>
      <w:tblPr>
        <w:tblStyle w:val="afff0"/>
        <w:tblW w:w="10341" w:type="dxa"/>
        <w:tblInd w:w="-216" w:type="dxa"/>
        <w:tblLayout w:type="fixed"/>
        <w:tblLook w:val="0000" w:firstRow="0" w:lastRow="0" w:firstColumn="0" w:lastColumn="0" w:noHBand="0" w:noVBand="0"/>
      </w:tblPr>
      <w:tblGrid>
        <w:gridCol w:w="828"/>
        <w:gridCol w:w="8613"/>
        <w:gridCol w:w="900"/>
      </w:tblGrid>
      <w:tr w:rsidR="00312CBE" w:rsidTr="00746BB3">
        <w:tc>
          <w:tcPr>
            <w:tcW w:w="828" w:type="dxa"/>
          </w:tcPr>
          <w:p w:rsidR="00312CBE" w:rsidRDefault="00312CBE">
            <w:pPr>
              <w:pBdr>
                <w:top w:val="nil"/>
                <w:left w:val="nil"/>
                <w:bottom w:val="nil"/>
                <w:right w:val="nil"/>
                <w:between w:val="nil"/>
              </w:pBdr>
              <w:tabs>
                <w:tab w:val="left" w:pos="709"/>
              </w:tabs>
              <w:spacing w:line="240" w:lineRule="auto"/>
              <w:ind w:left="1" w:hanging="3"/>
              <w:rPr>
                <w:sz w:val="26"/>
                <w:szCs w:val="26"/>
              </w:rPr>
            </w:pP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b/>
                <w:sz w:val="26"/>
                <w:szCs w:val="26"/>
              </w:rPr>
              <w:t>КРИВИЙ РІГ - МІСТО ФОРТЕЦЯ (передмова)</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3</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b/>
                <w:sz w:val="26"/>
                <w:szCs w:val="26"/>
              </w:rPr>
              <w:t>ФІНАНСОВІ РЕСУРСИ</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5</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1.1.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Податково-бюджетна діяльність</w:t>
            </w:r>
          </w:p>
        </w:tc>
        <w:tc>
          <w:tcPr>
            <w:tcW w:w="900" w:type="dxa"/>
          </w:tcPr>
          <w:p w:rsidR="00312CBE" w:rsidRPr="00746BB3" w:rsidRDefault="00746BB3"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lang w:val="uk-UA"/>
              </w:rPr>
              <w:t>5</w:t>
            </w:r>
          </w:p>
        </w:tc>
      </w:tr>
      <w:tr w:rsidR="00312CBE" w:rsidTr="00746BB3">
        <w:trPr>
          <w:trHeight w:val="333"/>
        </w:trPr>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1.2.</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Фінансування заходів</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6</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1.3.</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Партиципаторне бюджетування (бюджет участі)</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7</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2.</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b/>
                <w:sz w:val="26"/>
                <w:szCs w:val="26"/>
              </w:rPr>
              <w:t xml:space="preserve">РИНКОВІ ПЕРЕТВОРЕННЯ </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8</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2.1.</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Підприємництво</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8</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2.2.</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Земельні відносин та містобудівна діяльність</w:t>
            </w:r>
          </w:p>
        </w:tc>
        <w:tc>
          <w:tcPr>
            <w:tcW w:w="900" w:type="dxa"/>
          </w:tcPr>
          <w:p w:rsidR="00312CBE" w:rsidRPr="00746BB3" w:rsidRDefault="00746BB3"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lang w:val="uk-UA"/>
              </w:rPr>
              <w:t>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3.</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b/>
                <w:sz w:val="26"/>
                <w:szCs w:val="26"/>
              </w:rPr>
              <w:t>МЕХАНІЗМИ РЕГУЛЮВАННЯ</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3.1.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Управління об’єктами комунальної власності</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3.2.</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Інвестиційна та міжнародна діяльність</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10</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4.</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b/>
                <w:sz w:val="26"/>
                <w:szCs w:val="26"/>
              </w:rPr>
              <w:t>РЕАЛЬНИЙ СЕКТОР ЕКОНОМІКИ</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11</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4.1.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Промисловість</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11</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4.2.</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Енергозбереження</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13</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4.3.</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 xml:space="preserve">Транспорт і зв’язок </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14</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4.4.</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 xml:space="preserve">Задоволення мешканців міста конкурентоспроможними продуктами </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15</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b/>
                <w:sz w:val="26"/>
                <w:szCs w:val="26"/>
              </w:rPr>
              <w:t>СОЦІАЛЬНА СФЕРА</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16</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5.1.</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Демографічна ситуація</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16</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5.2.</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Зайнятість населення та ринок праці</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16</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5.3.</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Доходи населення та заробітна плата</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17</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5.4.</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Соціальне забезпечення</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17</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5.5.</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Житлово-комунальне господарство, благоустрій</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19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b/>
                <w:sz w:val="26"/>
                <w:szCs w:val="26"/>
              </w:rPr>
              <w:t>ГУМАНІТАРНА СФЕРА</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22</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Охорона здоров'я</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22</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6.2.</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Освіта</w:t>
            </w:r>
          </w:p>
        </w:tc>
        <w:tc>
          <w:tcPr>
            <w:tcW w:w="900" w:type="dxa"/>
          </w:tcPr>
          <w:p w:rsidR="00312CBE" w:rsidRPr="00746BB3" w:rsidRDefault="00A235F7"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rPr>
              <w:t>2</w:t>
            </w:r>
            <w:r w:rsidR="00746BB3" w:rsidRPr="00746BB3">
              <w:rPr>
                <w:sz w:val="26"/>
                <w:szCs w:val="26"/>
                <w:lang w:val="uk-UA"/>
              </w:rPr>
              <w:t>4</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6.3.</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 xml:space="preserve">Культура </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29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6.4.</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Фізична культура та спорт</w:t>
            </w:r>
          </w:p>
        </w:tc>
        <w:tc>
          <w:tcPr>
            <w:tcW w:w="900" w:type="dxa"/>
          </w:tcPr>
          <w:p w:rsidR="00312CBE" w:rsidRPr="00746BB3" w:rsidRDefault="00A235F7"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rPr>
              <w:t>3</w:t>
            </w:r>
            <w:r w:rsidR="00746BB3" w:rsidRPr="00746BB3">
              <w:rPr>
                <w:sz w:val="26"/>
                <w:szCs w:val="26"/>
                <w:lang w:val="uk-UA"/>
              </w:rPr>
              <w:t>1</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6.5.</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Туризм</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33</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6.6.</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Підтримка дітей, сім’ї та молоді</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35</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7.</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b/>
                <w:sz w:val="26"/>
                <w:szCs w:val="26"/>
              </w:rPr>
              <w:t>ПРИРОДОКОРИСТУВАННЯ ТА БЕЗПЕКА ЖИТТЄДІЯЛЬНОСТІ ЛЮДИНИ</w:t>
            </w:r>
          </w:p>
        </w:tc>
        <w:tc>
          <w:tcPr>
            <w:tcW w:w="900" w:type="dxa"/>
          </w:tcPr>
          <w:p w:rsidR="00312CBE" w:rsidRPr="00746BB3" w:rsidRDefault="00A235F7" w:rsidP="00AD09CC">
            <w:pPr>
              <w:pBdr>
                <w:top w:val="nil"/>
                <w:left w:val="nil"/>
                <w:bottom w:val="nil"/>
                <w:right w:val="nil"/>
                <w:between w:val="nil"/>
              </w:pBdr>
              <w:tabs>
                <w:tab w:val="left" w:pos="709"/>
              </w:tabs>
              <w:spacing w:line="240" w:lineRule="auto"/>
              <w:ind w:left="0" w:hanging="2"/>
              <w:jc w:val="center"/>
            </w:pPr>
            <w:r w:rsidRPr="00746BB3">
              <w:t>37</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7.1.</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Охорона навколишнього природного середовища</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37</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7.2.</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Техногенна безпека</w:t>
            </w:r>
          </w:p>
        </w:tc>
        <w:tc>
          <w:tcPr>
            <w:tcW w:w="900" w:type="dxa"/>
          </w:tcPr>
          <w:p w:rsidR="00312CBE" w:rsidRPr="00746BB3" w:rsidRDefault="00746BB3"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lang w:val="uk-UA"/>
              </w:rPr>
              <w:t>39</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7.3.</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Забезпечення правопорядку</w:t>
            </w:r>
          </w:p>
        </w:tc>
        <w:tc>
          <w:tcPr>
            <w:tcW w:w="900" w:type="dxa"/>
          </w:tcPr>
          <w:p w:rsidR="00312CBE" w:rsidRPr="00746BB3" w:rsidRDefault="00A235F7">
            <w:pPr>
              <w:pBdr>
                <w:top w:val="nil"/>
                <w:left w:val="nil"/>
                <w:bottom w:val="nil"/>
                <w:right w:val="nil"/>
                <w:between w:val="nil"/>
              </w:pBdr>
              <w:tabs>
                <w:tab w:val="left" w:pos="709"/>
              </w:tabs>
              <w:spacing w:line="240" w:lineRule="auto"/>
              <w:ind w:left="1" w:hanging="3"/>
              <w:jc w:val="center"/>
            </w:pPr>
            <w:r w:rsidRPr="00746BB3">
              <w:rPr>
                <w:sz w:val="26"/>
                <w:szCs w:val="26"/>
              </w:rPr>
              <w:t>41</w:t>
            </w:r>
          </w:p>
        </w:tc>
      </w:tr>
      <w:tr w:rsidR="00312CBE" w:rsidTr="00746BB3">
        <w:trPr>
          <w:trHeight w:val="531"/>
        </w:trPr>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8.</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b/>
                <w:sz w:val="26"/>
                <w:szCs w:val="26"/>
              </w:rPr>
              <w:t>ІНФОРМАЦІЙНІ ТЕХНОЛОГІЇ ТА АДМІНІСТРАТИВНА ПОЛІТИКА</w:t>
            </w:r>
          </w:p>
        </w:tc>
        <w:tc>
          <w:tcPr>
            <w:tcW w:w="900" w:type="dxa"/>
          </w:tcPr>
          <w:p w:rsidR="00312CBE" w:rsidRPr="00746BB3" w:rsidRDefault="00A235F7"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rPr>
              <w:t>4</w:t>
            </w:r>
            <w:r w:rsidR="00746BB3" w:rsidRPr="00746BB3">
              <w:rPr>
                <w:sz w:val="26"/>
                <w:szCs w:val="26"/>
                <w:lang w:val="uk-UA"/>
              </w:rPr>
              <w:t>2</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8.1.</w:t>
            </w:r>
          </w:p>
        </w:tc>
        <w:tc>
          <w:tcPr>
            <w:tcW w:w="8613"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Надання якісних адміністративних, інших публічних послуг та цифрова трансформація Центру надання адміністративних послуг «Віза» («Центр Дії») виконкому Криворізької міської ради</w:t>
            </w:r>
          </w:p>
        </w:tc>
        <w:tc>
          <w:tcPr>
            <w:tcW w:w="900" w:type="dxa"/>
          </w:tcPr>
          <w:p w:rsidR="00312CBE" w:rsidRPr="00746BB3" w:rsidRDefault="00A235F7"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rPr>
              <w:t>4</w:t>
            </w:r>
            <w:r w:rsidR="00746BB3" w:rsidRPr="00746BB3">
              <w:rPr>
                <w:sz w:val="26"/>
                <w:szCs w:val="26"/>
                <w:lang w:val="uk-UA"/>
              </w:rPr>
              <w:t>2</w:t>
            </w:r>
          </w:p>
        </w:tc>
      </w:tr>
      <w:tr w:rsidR="00312CBE" w:rsidTr="00746BB3">
        <w:tc>
          <w:tcPr>
            <w:tcW w:w="828" w:type="dxa"/>
          </w:tcPr>
          <w:p w:rsidR="00312CBE" w:rsidRDefault="00A235F7">
            <w:pPr>
              <w:pBdr>
                <w:top w:val="nil"/>
                <w:left w:val="nil"/>
                <w:bottom w:val="nil"/>
                <w:right w:val="nil"/>
                <w:between w:val="nil"/>
              </w:pBdr>
              <w:tabs>
                <w:tab w:val="left" w:pos="709"/>
              </w:tabs>
              <w:spacing w:line="240" w:lineRule="auto"/>
              <w:ind w:left="1" w:hanging="3"/>
            </w:pPr>
            <w:r>
              <w:rPr>
                <w:sz w:val="26"/>
                <w:szCs w:val="26"/>
              </w:rPr>
              <w:t>8.2.</w:t>
            </w:r>
          </w:p>
        </w:tc>
        <w:tc>
          <w:tcPr>
            <w:tcW w:w="8613" w:type="dxa"/>
          </w:tcPr>
          <w:p w:rsidR="00312CBE" w:rsidRDefault="00A235F7">
            <w:pPr>
              <w:pBdr>
                <w:top w:val="nil"/>
                <w:left w:val="nil"/>
                <w:bottom w:val="nil"/>
                <w:right w:val="nil"/>
                <w:between w:val="nil"/>
              </w:pBdr>
              <w:tabs>
                <w:tab w:val="left" w:pos="709"/>
              </w:tabs>
              <w:spacing w:line="228" w:lineRule="auto"/>
              <w:ind w:left="1" w:hanging="3"/>
            </w:pPr>
            <w:r>
              <w:rPr>
                <w:sz w:val="26"/>
                <w:szCs w:val="26"/>
              </w:rPr>
              <w:t>Розвиток  міських електронних сервісів</w:t>
            </w:r>
          </w:p>
        </w:tc>
        <w:tc>
          <w:tcPr>
            <w:tcW w:w="900" w:type="dxa"/>
          </w:tcPr>
          <w:p w:rsidR="00312CBE" w:rsidRPr="00746BB3" w:rsidRDefault="00A235F7" w:rsidP="00746BB3">
            <w:pPr>
              <w:pBdr>
                <w:top w:val="nil"/>
                <w:left w:val="nil"/>
                <w:bottom w:val="nil"/>
                <w:right w:val="nil"/>
                <w:between w:val="nil"/>
              </w:pBdr>
              <w:tabs>
                <w:tab w:val="left" w:pos="709"/>
              </w:tabs>
              <w:spacing w:line="240" w:lineRule="auto"/>
              <w:ind w:left="1" w:hanging="3"/>
              <w:jc w:val="center"/>
              <w:rPr>
                <w:lang w:val="uk-UA"/>
              </w:rPr>
            </w:pPr>
            <w:r w:rsidRPr="00746BB3">
              <w:rPr>
                <w:sz w:val="26"/>
                <w:szCs w:val="26"/>
              </w:rPr>
              <w:t>4</w:t>
            </w:r>
            <w:r w:rsidR="00746BB3" w:rsidRPr="00746BB3">
              <w:rPr>
                <w:sz w:val="26"/>
                <w:szCs w:val="26"/>
                <w:lang w:val="uk-UA"/>
              </w:rPr>
              <w:t>4</w:t>
            </w:r>
          </w:p>
        </w:tc>
      </w:tr>
    </w:tbl>
    <w:p w:rsidR="00312CBE" w:rsidRDefault="00312CBE">
      <w:pPr>
        <w:pBdr>
          <w:top w:val="nil"/>
          <w:left w:val="nil"/>
          <w:bottom w:val="nil"/>
          <w:right w:val="nil"/>
          <w:between w:val="nil"/>
        </w:pBdr>
        <w:tabs>
          <w:tab w:val="left" w:pos="709"/>
        </w:tabs>
        <w:spacing w:line="240" w:lineRule="auto"/>
        <w:ind w:left="1" w:hanging="3"/>
        <w:jc w:val="center"/>
        <w:rPr>
          <w:color w:val="FF0000"/>
          <w:sz w:val="28"/>
          <w:szCs w:val="28"/>
        </w:rPr>
      </w:pPr>
    </w:p>
    <w:p w:rsidR="00312CBE" w:rsidRDefault="00312CBE">
      <w:pPr>
        <w:pBdr>
          <w:top w:val="nil"/>
          <w:left w:val="nil"/>
          <w:bottom w:val="nil"/>
          <w:right w:val="nil"/>
          <w:between w:val="nil"/>
        </w:pBdr>
        <w:tabs>
          <w:tab w:val="left" w:pos="709"/>
        </w:tabs>
        <w:spacing w:line="240" w:lineRule="auto"/>
        <w:ind w:left="1" w:hanging="3"/>
        <w:jc w:val="center"/>
        <w:rPr>
          <w:color w:val="FF0000"/>
          <w:sz w:val="28"/>
          <w:szCs w:val="28"/>
        </w:rPr>
      </w:pPr>
    </w:p>
    <w:p w:rsidR="00312CBE" w:rsidRDefault="00312CBE">
      <w:pPr>
        <w:pBdr>
          <w:top w:val="nil"/>
          <w:left w:val="nil"/>
          <w:bottom w:val="nil"/>
          <w:right w:val="nil"/>
          <w:between w:val="nil"/>
        </w:pBdr>
        <w:tabs>
          <w:tab w:val="left" w:pos="709"/>
        </w:tabs>
        <w:spacing w:line="240" w:lineRule="auto"/>
        <w:ind w:left="1" w:hanging="3"/>
        <w:jc w:val="center"/>
        <w:rPr>
          <w:color w:val="FF0000"/>
          <w:sz w:val="28"/>
          <w:szCs w:val="28"/>
        </w:rPr>
      </w:pPr>
    </w:p>
    <w:p w:rsidR="00312CBE" w:rsidRDefault="00312CBE">
      <w:pPr>
        <w:pBdr>
          <w:top w:val="nil"/>
          <w:left w:val="nil"/>
          <w:bottom w:val="nil"/>
          <w:right w:val="nil"/>
          <w:between w:val="nil"/>
        </w:pBdr>
        <w:tabs>
          <w:tab w:val="left" w:pos="709"/>
        </w:tabs>
        <w:spacing w:line="240" w:lineRule="auto"/>
        <w:ind w:left="1" w:hanging="3"/>
        <w:jc w:val="center"/>
        <w:rPr>
          <w:color w:val="FF0000"/>
          <w:sz w:val="28"/>
          <w:szCs w:val="28"/>
        </w:rPr>
      </w:pPr>
    </w:p>
    <w:p w:rsidR="00312CBE" w:rsidRDefault="00312CBE">
      <w:pPr>
        <w:pBdr>
          <w:top w:val="nil"/>
          <w:left w:val="nil"/>
          <w:bottom w:val="nil"/>
          <w:right w:val="nil"/>
          <w:between w:val="nil"/>
        </w:pBdr>
        <w:tabs>
          <w:tab w:val="left" w:pos="709"/>
        </w:tabs>
        <w:spacing w:line="240" w:lineRule="auto"/>
        <w:ind w:left="1" w:hanging="3"/>
        <w:jc w:val="center"/>
        <w:rPr>
          <w:color w:val="FF0000"/>
          <w:sz w:val="28"/>
          <w:szCs w:val="28"/>
          <w:lang w:val="uk-UA"/>
        </w:rPr>
      </w:pPr>
    </w:p>
    <w:p w:rsidR="00F774BC" w:rsidRPr="00F774BC" w:rsidRDefault="00F774BC">
      <w:pPr>
        <w:pBdr>
          <w:top w:val="nil"/>
          <w:left w:val="nil"/>
          <w:bottom w:val="nil"/>
          <w:right w:val="nil"/>
          <w:between w:val="nil"/>
        </w:pBdr>
        <w:tabs>
          <w:tab w:val="left" w:pos="709"/>
        </w:tabs>
        <w:spacing w:line="240" w:lineRule="auto"/>
        <w:ind w:left="1" w:hanging="3"/>
        <w:jc w:val="center"/>
        <w:rPr>
          <w:color w:val="FF0000"/>
          <w:sz w:val="28"/>
          <w:szCs w:val="28"/>
          <w:lang w:val="uk-UA"/>
        </w:rPr>
      </w:pPr>
    </w:p>
    <w:p w:rsidR="00312CBE" w:rsidRDefault="00A235F7">
      <w:pPr>
        <w:pBdr>
          <w:top w:val="nil"/>
          <w:left w:val="nil"/>
          <w:bottom w:val="nil"/>
          <w:right w:val="nil"/>
          <w:between w:val="nil"/>
        </w:pBdr>
        <w:tabs>
          <w:tab w:val="left" w:pos="709"/>
        </w:tabs>
        <w:spacing w:line="240" w:lineRule="auto"/>
        <w:ind w:left="1" w:hanging="3"/>
        <w:jc w:val="center"/>
        <w:rPr>
          <w:color w:val="000000"/>
        </w:rPr>
      </w:pPr>
      <w:r>
        <w:rPr>
          <w:b/>
          <w:i/>
          <w:color w:val="000000"/>
          <w:sz w:val="28"/>
          <w:szCs w:val="28"/>
        </w:rPr>
        <w:lastRenderedPageBreak/>
        <w:t>Кривий Ріг – місто фортеця</w:t>
      </w:r>
    </w:p>
    <w:p w:rsidR="00312CBE" w:rsidRDefault="00A235F7">
      <w:pPr>
        <w:pBdr>
          <w:top w:val="nil"/>
          <w:left w:val="nil"/>
          <w:bottom w:val="nil"/>
          <w:right w:val="nil"/>
          <w:between w:val="nil"/>
        </w:pBdr>
        <w:tabs>
          <w:tab w:val="left" w:pos="709"/>
        </w:tabs>
        <w:spacing w:line="240" w:lineRule="auto"/>
        <w:ind w:left="1" w:hanging="3"/>
        <w:jc w:val="center"/>
        <w:rPr>
          <w:b/>
          <w:i/>
          <w:color w:val="000000"/>
          <w:sz w:val="28"/>
          <w:szCs w:val="28"/>
        </w:rPr>
      </w:pPr>
      <w:r>
        <w:rPr>
          <w:b/>
          <w:i/>
          <w:color w:val="000000"/>
          <w:sz w:val="28"/>
          <w:szCs w:val="28"/>
        </w:rPr>
        <w:t>(передмова)</w:t>
      </w:r>
    </w:p>
    <w:p w:rsidR="00312CBE" w:rsidRDefault="00312CBE" w:rsidP="00A235F7">
      <w:pPr>
        <w:pBdr>
          <w:top w:val="nil"/>
          <w:left w:val="nil"/>
          <w:bottom w:val="nil"/>
          <w:right w:val="nil"/>
          <w:between w:val="nil"/>
        </w:pBdr>
        <w:tabs>
          <w:tab w:val="left" w:pos="709"/>
        </w:tabs>
        <w:spacing w:line="240" w:lineRule="auto"/>
        <w:ind w:leftChars="0" w:left="1" w:firstLineChars="302" w:firstLine="849"/>
        <w:jc w:val="center"/>
        <w:rPr>
          <w:b/>
          <w:i/>
          <w:sz w:val="28"/>
          <w:szCs w:val="28"/>
        </w:rPr>
      </w:pPr>
    </w:p>
    <w:p w:rsidR="00312CBE" w:rsidRDefault="00A235F7" w:rsidP="00A235F7">
      <w:pPr>
        <w:pBdr>
          <w:top w:val="nil"/>
          <w:left w:val="nil"/>
          <w:bottom w:val="nil"/>
          <w:right w:val="nil"/>
          <w:between w:val="nil"/>
        </w:pBdr>
        <w:spacing w:line="240" w:lineRule="auto"/>
        <w:ind w:leftChars="0" w:left="-2" w:firstLineChars="302" w:firstLine="846"/>
        <w:jc w:val="both"/>
        <w:rPr>
          <w:sz w:val="28"/>
          <w:szCs w:val="28"/>
          <w:highlight w:val="white"/>
        </w:rPr>
      </w:pPr>
      <w:r>
        <w:rPr>
          <w:sz w:val="28"/>
          <w:szCs w:val="28"/>
          <w:highlight w:val="white"/>
        </w:rPr>
        <w:t>2022 рік в Україні має чіткий поділ – до 24 лютого та після. День, коли російські військові пішли в повномасштабний наступ, став вирішальним для українців.</w:t>
      </w:r>
    </w:p>
    <w:p w:rsidR="00312CBE" w:rsidRDefault="00A235F7" w:rsidP="007A413B">
      <w:pPr>
        <w:spacing w:line="240" w:lineRule="auto"/>
        <w:ind w:leftChars="0" w:left="1" w:firstLineChars="302" w:firstLine="846"/>
        <w:jc w:val="both"/>
        <w:rPr>
          <w:color w:val="000000"/>
          <w:sz w:val="28"/>
          <w:szCs w:val="28"/>
        </w:rPr>
      </w:pPr>
      <w:r>
        <w:rPr>
          <w:sz w:val="28"/>
          <w:szCs w:val="28"/>
          <w:highlight w:val="white"/>
        </w:rPr>
        <w:t xml:space="preserve">У перші дні військового вторгнення в </w:t>
      </w:r>
      <w:r>
        <w:rPr>
          <w:sz w:val="28"/>
          <w:szCs w:val="28"/>
        </w:rPr>
        <w:t xml:space="preserve">Україну міською владою та </w:t>
      </w:r>
      <w:r w:rsidRPr="007A413B">
        <w:rPr>
          <w:sz w:val="28"/>
          <w:szCs w:val="28"/>
          <w:shd w:val="clear" w:color="auto" w:fill="FFFFFF" w:themeFill="background1"/>
        </w:rPr>
        <w:t>Радою оборони м</w:t>
      </w:r>
      <w:r w:rsidR="007A413B" w:rsidRPr="007A413B">
        <w:rPr>
          <w:sz w:val="28"/>
          <w:szCs w:val="28"/>
          <w:shd w:val="clear" w:color="auto" w:fill="FFFFFF" w:themeFill="background1"/>
          <w:lang w:val="uk-UA"/>
        </w:rPr>
        <w:t>. Кривого Рогу</w:t>
      </w:r>
      <w:r w:rsidRPr="007A413B">
        <w:rPr>
          <w:sz w:val="28"/>
          <w:szCs w:val="28"/>
          <w:shd w:val="clear" w:color="auto" w:fill="FFFFFF" w:themeFill="background1"/>
        </w:rPr>
        <w:t xml:space="preserve"> в</w:t>
      </w:r>
      <w:r>
        <w:rPr>
          <w:sz w:val="28"/>
          <w:szCs w:val="28"/>
        </w:rPr>
        <w:t xml:space="preserve"> особі її очільника Вілкула О.Ю., </w:t>
      </w:r>
      <w:r>
        <w:rPr>
          <w:sz w:val="28"/>
          <w:szCs w:val="28"/>
          <w:highlight w:val="white"/>
        </w:rPr>
        <w:t>ухвалено рішення здійснити всі можливі заходи для створення потужної лінії оборони міста. Було об’єднано всі ресурси міста: промислових підприємств, армії, </w:t>
      </w:r>
      <w:r w:rsidR="00767DA2">
        <w:rPr>
          <w:sz w:val="28"/>
          <w:szCs w:val="28"/>
          <w:highlight w:val="white"/>
          <w:lang w:val="uk-UA"/>
        </w:rPr>
        <w:t>місцевого самовря-дування</w:t>
      </w:r>
      <w:r>
        <w:rPr>
          <w:sz w:val="28"/>
          <w:szCs w:val="28"/>
          <w:highlight w:val="white"/>
        </w:rPr>
        <w:t xml:space="preserve"> та в найкоротші терміни створено міцну систему оборони Кривого Рогу. </w:t>
      </w:r>
      <w:r>
        <w:rPr>
          <w:color w:val="000000"/>
          <w:sz w:val="28"/>
          <w:szCs w:val="28"/>
        </w:rPr>
        <w:t xml:space="preserve">Сотні тисяч криворіжців </w:t>
      </w:r>
      <w:r>
        <w:rPr>
          <w:sz w:val="28"/>
          <w:szCs w:val="28"/>
        </w:rPr>
        <w:t>взяли</w:t>
      </w:r>
      <w:r>
        <w:rPr>
          <w:color w:val="000000"/>
          <w:sz w:val="28"/>
          <w:szCs w:val="28"/>
        </w:rPr>
        <w:t xml:space="preserve"> участь у підготовці глибокоешелонованої оборони міста. </w:t>
      </w:r>
      <w:r>
        <w:rPr>
          <w:sz w:val="28"/>
          <w:szCs w:val="28"/>
        </w:rPr>
        <w:t>Криворіжці</w:t>
      </w:r>
      <w:r>
        <w:rPr>
          <w:color w:val="000000"/>
          <w:sz w:val="28"/>
          <w:szCs w:val="28"/>
        </w:rPr>
        <w:t xml:space="preserve"> записувалися до лав територіальної оборони, допомагали зводити укріпрайони, надавали допомогу військовим. </w:t>
      </w:r>
    </w:p>
    <w:p w:rsidR="00312CBE" w:rsidRDefault="00A235F7" w:rsidP="00A235F7">
      <w:pPr>
        <w:pBdr>
          <w:top w:val="nil"/>
          <w:left w:val="nil"/>
          <w:bottom w:val="nil"/>
          <w:right w:val="nil"/>
          <w:between w:val="nil"/>
        </w:pBdr>
        <w:shd w:val="clear" w:color="auto" w:fill="FFFFFF"/>
        <w:spacing w:line="240" w:lineRule="auto"/>
        <w:ind w:leftChars="0" w:left="1" w:firstLineChars="302" w:firstLine="846"/>
        <w:jc w:val="both"/>
        <w:rPr>
          <w:sz w:val="28"/>
          <w:szCs w:val="28"/>
          <w:highlight w:val="white"/>
        </w:rPr>
      </w:pPr>
      <w:r>
        <w:rPr>
          <w:sz w:val="28"/>
          <w:szCs w:val="28"/>
          <w:highlight w:val="white"/>
        </w:rPr>
        <w:t xml:space="preserve">Керівництво Кривого Рогу з перших днів війни допомагає українському фронту. Бійцям передано понад 10 тис. бронежилетів та касок, 7 тис. комплектів форм, 24 тис. од. іншого обмундирування </w:t>
      </w:r>
      <w:r>
        <w:rPr>
          <w:sz w:val="28"/>
          <w:szCs w:val="28"/>
        </w:rPr>
        <w:t>–</w:t>
      </w:r>
      <w:r>
        <w:rPr>
          <w:sz w:val="28"/>
          <w:szCs w:val="28"/>
          <w:highlight w:val="white"/>
        </w:rPr>
        <w:t xml:space="preserve"> це берці, тактичні кросівки, наколінники, рюкзаки, тактичні навушники та ін. Вирішуються питання забезпечення спецобладнанням, зв’язком та автотехнікою, а саме: закуплено майже 300 тепловізорів, понад 100 приладів нічного бачення та тепловізійних прицілів, 130 біноклів і далекомірів. Для військових частин закуплено та передано понад 1,3 тис. сучасних рацій і спеціального обладнання до них, 220 сучасних квадрокоптерів та комплексів безпілотних літальних апаратів, понад 200 пікапів та позашляховиків, 50 мікроавтобусів, 70 повнопривідних вантажівок, 42 машини </w:t>
      </w:r>
      <w:r>
        <w:rPr>
          <w:sz w:val="28"/>
          <w:szCs w:val="28"/>
        </w:rPr>
        <w:t>«</w:t>
      </w:r>
      <w:r>
        <w:rPr>
          <w:sz w:val="28"/>
          <w:szCs w:val="28"/>
          <w:highlight w:val="white"/>
        </w:rPr>
        <w:t>швидкої допомоги</w:t>
      </w:r>
      <w:r>
        <w:rPr>
          <w:sz w:val="28"/>
          <w:szCs w:val="28"/>
        </w:rPr>
        <w:t>»</w:t>
      </w:r>
      <w:r>
        <w:rPr>
          <w:sz w:val="28"/>
          <w:szCs w:val="28"/>
          <w:highlight w:val="white"/>
        </w:rPr>
        <w:t xml:space="preserve">. Проведено понад 1 тис. ремонтів техніки. </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rPr>
      </w:pPr>
      <w:bookmarkStart w:id="1" w:name="_heading=h.qadn3d6wppmh" w:colFirst="0" w:colLast="0"/>
      <w:bookmarkEnd w:id="1"/>
      <w:r>
        <w:rPr>
          <w:color w:val="000000"/>
          <w:sz w:val="28"/>
          <w:szCs w:val="28"/>
        </w:rPr>
        <w:t xml:space="preserve">Майже за 10 місяців протистояння ворогу </w:t>
      </w:r>
      <w:r>
        <w:rPr>
          <w:sz w:val="28"/>
          <w:szCs w:val="28"/>
        </w:rPr>
        <w:t>Рада</w:t>
      </w:r>
      <w:r>
        <w:rPr>
          <w:color w:val="000000"/>
          <w:sz w:val="28"/>
          <w:szCs w:val="28"/>
        </w:rPr>
        <w:t xml:space="preserve"> оборони м</w:t>
      </w:r>
      <w:r w:rsidR="007C736B">
        <w:rPr>
          <w:color w:val="000000"/>
          <w:sz w:val="28"/>
          <w:szCs w:val="28"/>
          <w:lang w:val="uk-UA"/>
        </w:rPr>
        <w:t>. Кривого Рогу</w:t>
      </w:r>
      <w:r>
        <w:rPr>
          <w:color w:val="000000"/>
          <w:sz w:val="28"/>
          <w:szCs w:val="28"/>
        </w:rPr>
        <w:t xml:space="preserve"> зробила все можливе, </w:t>
      </w:r>
      <w:r>
        <w:rPr>
          <w:sz w:val="28"/>
          <w:szCs w:val="28"/>
        </w:rPr>
        <w:t>щоб</w:t>
      </w:r>
      <w:r>
        <w:rPr>
          <w:color w:val="000000"/>
          <w:sz w:val="28"/>
          <w:szCs w:val="28"/>
        </w:rPr>
        <w:t xml:space="preserve"> наші військові відкинули окупаційні війська від міста та витиснули їх з правобережжя Херсонщини</w:t>
      </w:r>
      <w:r>
        <w:rPr>
          <w:sz w:val="28"/>
          <w:szCs w:val="28"/>
        </w:rPr>
        <w:t>.</w:t>
      </w:r>
    </w:p>
    <w:p w:rsidR="0027312C" w:rsidRDefault="0027312C" w:rsidP="0027312C">
      <w:pPr>
        <w:ind w:leftChars="0" w:left="1" w:firstLineChars="302" w:firstLine="846"/>
        <w:jc w:val="both"/>
        <w:rPr>
          <w:sz w:val="28"/>
          <w:szCs w:val="28"/>
          <w:highlight w:val="white"/>
        </w:rPr>
      </w:pPr>
      <w:bookmarkStart w:id="2" w:name="_heading=h.gzxvzwufiejp" w:colFirst="0" w:colLast="0"/>
      <w:bookmarkEnd w:id="2"/>
      <w:r>
        <w:rPr>
          <w:sz w:val="28"/>
          <w:szCs w:val="28"/>
          <w:highlight w:val="white"/>
        </w:rPr>
        <w:t xml:space="preserve">У той же час, міська влада продовжує дбати не лише про мешканців міста, але й про внутрішньо переміщених осіб, для яких місто дійсно стало справжньою фортецею. Їм надається благодійна, матеріальна та гуманітарна допомоги, безоплатні медичне обслуговування та проїзд у муніципальному транспорті. </w:t>
      </w:r>
    </w:p>
    <w:p w:rsidR="00312CBE" w:rsidRDefault="00A235F7" w:rsidP="00A235F7">
      <w:pPr>
        <w:ind w:leftChars="0" w:left="1" w:firstLineChars="302" w:firstLine="846"/>
        <w:jc w:val="both"/>
        <w:rPr>
          <w:sz w:val="28"/>
          <w:szCs w:val="28"/>
          <w:lang w:val="uk-UA"/>
        </w:rPr>
      </w:pPr>
      <w:r>
        <w:rPr>
          <w:sz w:val="28"/>
          <w:szCs w:val="28"/>
        </w:rPr>
        <w:t>На випадок блокади міста або повного блекауту</w:t>
      </w:r>
      <w:r w:rsidR="00710015">
        <w:rPr>
          <w:sz w:val="28"/>
          <w:szCs w:val="28"/>
          <w:lang w:val="uk-UA"/>
        </w:rPr>
        <w:t xml:space="preserve"> було</w:t>
      </w:r>
      <w:r>
        <w:rPr>
          <w:sz w:val="28"/>
          <w:szCs w:val="28"/>
        </w:rPr>
        <w:t xml:space="preserve"> сформовано тримісячний запас продуктів харчування та медикаментів.</w:t>
      </w:r>
    </w:p>
    <w:p w:rsidR="00710015" w:rsidRPr="00710015" w:rsidRDefault="00710015" w:rsidP="00A235F7">
      <w:pPr>
        <w:ind w:leftChars="0" w:left="1" w:firstLineChars="302" w:firstLine="846"/>
        <w:jc w:val="both"/>
        <w:rPr>
          <w:sz w:val="28"/>
          <w:szCs w:val="28"/>
          <w:lang w:val="uk-UA"/>
        </w:rPr>
      </w:pPr>
      <w:r>
        <w:rPr>
          <w:sz w:val="28"/>
          <w:szCs w:val="28"/>
          <w:lang w:val="uk-UA"/>
        </w:rPr>
        <w:t>Місто постійно перебуває під загрозою ракетних обтрілів.</w:t>
      </w:r>
    </w:p>
    <w:p w:rsidR="0079103B" w:rsidRPr="0079103B" w:rsidRDefault="00710015" w:rsidP="0079103B">
      <w:pPr>
        <w:ind w:leftChars="0" w:left="1" w:firstLineChars="302" w:firstLine="846"/>
        <w:jc w:val="both"/>
        <w:rPr>
          <w:sz w:val="28"/>
          <w:szCs w:val="28"/>
          <w:lang w:val="uk-UA"/>
        </w:rPr>
      </w:pPr>
      <w:r>
        <w:rPr>
          <w:sz w:val="28"/>
          <w:szCs w:val="28"/>
          <w:lang w:val="uk-UA"/>
        </w:rPr>
        <w:t>Так, у</w:t>
      </w:r>
      <w:r w:rsidR="00243916">
        <w:rPr>
          <w:sz w:val="28"/>
          <w:szCs w:val="28"/>
          <w:lang w:val="uk-UA"/>
        </w:rPr>
        <w:t>літку</w:t>
      </w:r>
      <w:r w:rsidR="0079103B" w:rsidRPr="0079103B">
        <w:rPr>
          <w:sz w:val="28"/>
          <w:szCs w:val="28"/>
          <w:lang w:val="uk-UA"/>
        </w:rPr>
        <w:t xml:space="preserve"> </w:t>
      </w:r>
      <w:r w:rsidR="00243916">
        <w:rPr>
          <w:sz w:val="28"/>
          <w:szCs w:val="28"/>
          <w:lang w:val="uk-UA"/>
        </w:rPr>
        <w:t>в</w:t>
      </w:r>
      <w:r w:rsidR="0079103B" w:rsidRPr="0079103B">
        <w:rPr>
          <w:sz w:val="28"/>
          <w:szCs w:val="28"/>
          <w:lang w:val="uk-UA"/>
        </w:rPr>
        <w:t>наслідок ракетного удару</w:t>
      </w:r>
      <w:r w:rsidR="0079103B">
        <w:rPr>
          <w:sz w:val="28"/>
          <w:szCs w:val="28"/>
          <w:lang w:val="uk-UA"/>
        </w:rPr>
        <w:t xml:space="preserve"> декілька будинків</w:t>
      </w:r>
      <w:r w:rsidR="0079103B" w:rsidRPr="0079103B">
        <w:rPr>
          <w:sz w:val="28"/>
          <w:szCs w:val="28"/>
          <w:lang w:val="uk-UA"/>
        </w:rPr>
        <w:t xml:space="preserve"> </w:t>
      </w:r>
      <w:r w:rsidR="0079103B">
        <w:rPr>
          <w:sz w:val="28"/>
          <w:szCs w:val="28"/>
          <w:lang w:val="uk-UA"/>
        </w:rPr>
        <w:t xml:space="preserve">житлового масиву </w:t>
      </w:r>
      <w:r w:rsidR="0079103B" w:rsidRPr="0079103B">
        <w:rPr>
          <w:sz w:val="28"/>
          <w:szCs w:val="28"/>
          <w:lang w:val="uk-UA"/>
        </w:rPr>
        <w:t>Інгулецьк</w:t>
      </w:r>
      <w:r w:rsidR="0079103B">
        <w:rPr>
          <w:sz w:val="28"/>
          <w:szCs w:val="28"/>
          <w:lang w:val="uk-UA"/>
        </w:rPr>
        <w:t>ого</w:t>
      </w:r>
      <w:r w:rsidR="0079103B" w:rsidRPr="0079103B">
        <w:rPr>
          <w:sz w:val="28"/>
          <w:szCs w:val="28"/>
          <w:lang w:val="uk-UA"/>
        </w:rPr>
        <w:t xml:space="preserve"> район</w:t>
      </w:r>
      <w:r w:rsidR="0079103B">
        <w:rPr>
          <w:sz w:val="28"/>
          <w:szCs w:val="28"/>
          <w:lang w:val="uk-UA"/>
        </w:rPr>
        <w:t xml:space="preserve">у зазнали </w:t>
      </w:r>
      <w:r w:rsidR="0079103B" w:rsidRPr="0079103B">
        <w:rPr>
          <w:sz w:val="28"/>
          <w:szCs w:val="28"/>
          <w:lang w:val="uk-UA"/>
        </w:rPr>
        <w:t>суттєв</w:t>
      </w:r>
      <w:r w:rsidR="0079103B">
        <w:rPr>
          <w:sz w:val="28"/>
          <w:szCs w:val="28"/>
          <w:lang w:val="uk-UA"/>
        </w:rPr>
        <w:t>их</w:t>
      </w:r>
      <w:r w:rsidR="0079103B" w:rsidRPr="0079103B">
        <w:rPr>
          <w:sz w:val="28"/>
          <w:szCs w:val="28"/>
          <w:lang w:val="uk-UA"/>
        </w:rPr>
        <w:t xml:space="preserve"> руйнуван</w:t>
      </w:r>
      <w:r w:rsidR="0079103B">
        <w:rPr>
          <w:sz w:val="28"/>
          <w:szCs w:val="28"/>
          <w:lang w:val="uk-UA"/>
        </w:rPr>
        <w:t xml:space="preserve">ь, </w:t>
      </w:r>
      <w:r w:rsidR="0079103B" w:rsidRPr="0079103B">
        <w:rPr>
          <w:sz w:val="28"/>
          <w:szCs w:val="28"/>
          <w:lang w:val="uk-UA"/>
        </w:rPr>
        <w:t xml:space="preserve">серед населення є втрати. </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highlight w:val="white"/>
        </w:rPr>
      </w:pPr>
      <w:bookmarkStart w:id="3" w:name="_heading=h.z2n2jnslrlje" w:colFirst="0" w:colLast="0"/>
      <w:bookmarkEnd w:id="3"/>
      <w:r>
        <w:rPr>
          <w:sz w:val="28"/>
          <w:szCs w:val="28"/>
          <w:highlight w:val="white"/>
        </w:rPr>
        <w:t>14.09.2022 російські окупанти завдали ракетного удару по дамбі Карачунівського водосховища. Цілісність гідротехнічної споруди було порушено, унаслідок чого рівень води в річці Інгулець стрімко зростав, 112 приватних житлових будинків було підтоплено. Але, завдяки своєчасному реагуванню міської влади та Ради оборони м</w:t>
      </w:r>
      <w:r w:rsidR="007C736B">
        <w:rPr>
          <w:sz w:val="28"/>
          <w:szCs w:val="28"/>
          <w:highlight w:val="white"/>
          <w:lang w:val="uk-UA"/>
        </w:rPr>
        <w:t>. Кривого Рогу</w:t>
      </w:r>
      <w:r>
        <w:rPr>
          <w:sz w:val="28"/>
          <w:szCs w:val="28"/>
          <w:highlight w:val="white"/>
        </w:rPr>
        <w:t xml:space="preserve"> людей евакуйовано та ухваленню екстрене рішення щодо підриву греблі для зниження рівня води в річці Інгулець, водопостачання було стабілізовано.</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highlight w:val="white"/>
        </w:rPr>
      </w:pPr>
      <w:bookmarkStart w:id="4" w:name="_heading=h.u5k2xjoz7oc" w:colFirst="0" w:colLast="0"/>
      <w:bookmarkStart w:id="5" w:name="_heading=h.yykvx6iih2tp" w:colFirst="0" w:colLast="0"/>
      <w:bookmarkEnd w:id="4"/>
      <w:bookmarkEnd w:id="5"/>
      <w:r>
        <w:rPr>
          <w:sz w:val="28"/>
          <w:szCs w:val="28"/>
          <w:highlight w:val="white"/>
        </w:rPr>
        <w:lastRenderedPageBreak/>
        <w:t>16.12.2022 російська ракета поцілила в житловий будинок Тернівського району, обірвавши життя 5 осіб. Для мешканців міста, які постраждали у зв’язку з військовою агресією, надано матеріальну допомогу на усунення пошкоджень та руйнування майна коштом бюджету Криворізької міської територіальної громади на загальну суму  майже 3,0 млн грн.</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highlight w:val="white"/>
        </w:rPr>
      </w:pPr>
      <w:bookmarkStart w:id="6" w:name="_heading=h.r6xtv1qcsx4t" w:colFirst="0" w:colLast="0"/>
      <w:bookmarkEnd w:id="6"/>
      <w:r>
        <w:rPr>
          <w:sz w:val="28"/>
          <w:szCs w:val="28"/>
          <w:highlight w:val="white"/>
        </w:rPr>
        <w:t>За час війни перед містом поставали нові виклики. Черговим випро</w:t>
      </w:r>
      <w:r w:rsidR="00F774BC">
        <w:rPr>
          <w:sz w:val="28"/>
          <w:szCs w:val="28"/>
          <w:highlight w:val="white"/>
          <w:lang w:val="uk-UA"/>
        </w:rPr>
        <w:t>-</w:t>
      </w:r>
      <w:r>
        <w:rPr>
          <w:sz w:val="28"/>
          <w:szCs w:val="28"/>
          <w:highlight w:val="white"/>
        </w:rPr>
        <w:t>буванням став російський масований удар по енергетичній інфраструктурі України. За результатами обстрілу 23.11.2022 місто пережило перший повно</w:t>
      </w:r>
      <w:r w:rsidR="00F774BC">
        <w:rPr>
          <w:sz w:val="28"/>
          <w:szCs w:val="28"/>
          <w:highlight w:val="white"/>
          <w:lang w:val="uk-UA"/>
        </w:rPr>
        <w:t>-</w:t>
      </w:r>
      <w:r>
        <w:rPr>
          <w:sz w:val="28"/>
          <w:szCs w:val="28"/>
          <w:highlight w:val="white"/>
        </w:rPr>
        <w:t xml:space="preserve">цінний блекаут, у всіх областях повністю припинилася подача електроенергії. </w:t>
      </w:r>
    </w:p>
    <w:p w:rsidR="00312CBE" w:rsidRPr="0082681A" w:rsidRDefault="00A235F7" w:rsidP="00A235F7">
      <w:pPr>
        <w:pBdr>
          <w:top w:val="nil"/>
          <w:left w:val="nil"/>
          <w:bottom w:val="nil"/>
          <w:right w:val="nil"/>
          <w:between w:val="nil"/>
        </w:pBdr>
        <w:spacing w:line="240" w:lineRule="auto"/>
        <w:ind w:leftChars="0" w:left="1" w:firstLineChars="302" w:firstLine="846"/>
        <w:jc w:val="both"/>
        <w:rPr>
          <w:sz w:val="28"/>
          <w:szCs w:val="28"/>
        </w:rPr>
      </w:pPr>
      <w:bookmarkStart w:id="7" w:name="_heading=h.sn0h9v658uq8" w:colFirst="0" w:colLast="0"/>
      <w:bookmarkEnd w:id="7"/>
      <w:r>
        <w:rPr>
          <w:sz w:val="28"/>
          <w:szCs w:val="28"/>
          <w:highlight w:val="white"/>
        </w:rPr>
        <w:t xml:space="preserve">За дорученням очільників міста розроблено комплекс заходів щодо діяльності міської інфраструктури на випадок повного відключення від електроенергії, тепла та води. Завдяки проведеній роботі пережито вже 2 повні блекаути та один частковий, збережено роботу всієї критично важливої інфраструктури. Докуповуються десятки генераторів та інша спеціалізована техніка, щоб при мінусовій температурі бути готовими до блекаутів. </w:t>
      </w:r>
      <w:r w:rsidRPr="0082681A">
        <w:rPr>
          <w:sz w:val="28"/>
          <w:szCs w:val="28"/>
        </w:rPr>
        <w:t>132 об’єкти медицини, тепло-, водопостачання та інші об’єкти критично важливої інфраструктури Кривого Рогу забезпечено потужними генераторами.</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highlight w:val="white"/>
        </w:rPr>
      </w:pPr>
      <w:bookmarkStart w:id="8" w:name="_heading=h.bz18ke9rx5za" w:colFirst="0" w:colLast="0"/>
      <w:bookmarkEnd w:id="8"/>
      <w:r>
        <w:rPr>
          <w:sz w:val="28"/>
          <w:szCs w:val="28"/>
          <w:highlight w:val="white"/>
        </w:rPr>
        <w:t xml:space="preserve">Відповідно до </w:t>
      </w:r>
      <w:r w:rsidR="00697092">
        <w:rPr>
          <w:sz w:val="28"/>
          <w:szCs w:val="28"/>
          <w:highlight w:val="white"/>
          <w:lang w:val="uk-UA"/>
        </w:rPr>
        <w:t>рекомендацій</w:t>
      </w:r>
      <w:r>
        <w:rPr>
          <w:sz w:val="28"/>
          <w:szCs w:val="28"/>
          <w:highlight w:val="white"/>
        </w:rPr>
        <w:t xml:space="preserve"> Ради оборони м</w:t>
      </w:r>
      <w:r w:rsidR="007C736B">
        <w:rPr>
          <w:sz w:val="28"/>
          <w:szCs w:val="28"/>
          <w:highlight w:val="white"/>
          <w:lang w:val="uk-UA"/>
        </w:rPr>
        <w:t>. Кривого Рогу</w:t>
      </w:r>
      <w:r>
        <w:rPr>
          <w:sz w:val="28"/>
          <w:szCs w:val="28"/>
          <w:highlight w:val="white"/>
        </w:rPr>
        <w:t xml:space="preserve">, </w:t>
      </w:r>
      <w:r w:rsidR="00697092">
        <w:rPr>
          <w:sz w:val="28"/>
          <w:szCs w:val="28"/>
          <w:highlight w:val="white"/>
          <w:lang w:val="uk-UA"/>
        </w:rPr>
        <w:t xml:space="preserve">рішень </w:t>
      </w:r>
      <w:r>
        <w:rPr>
          <w:sz w:val="28"/>
          <w:szCs w:val="28"/>
          <w:highlight w:val="white"/>
        </w:rPr>
        <w:t>виконкому міської ради для підтримки мешканців у місті створено та цілодобово функціонують</w:t>
      </w:r>
      <w:r>
        <w:rPr>
          <w:sz w:val="28"/>
          <w:szCs w:val="28"/>
        </w:rPr>
        <w:t xml:space="preserve"> </w:t>
      </w:r>
      <w:r w:rsidR="00327C49">
        <w:rPr>
          <w:sz w:val="28"/>
          <w:szCs w:val="28"/>
          <w:lang w:val="uk-UA"/>
        </w:rPr>
        <w:t>52</w:t>
      </w:r>
      <w:r>
        <w:rPr>
          <w:sz w:val="28"/>
          <w:szCs w:val="28"/>
        </w:rPr>
        <w:t xml:space="preserve"> </w:t>
      </w:r>
      <w:r>
        <w:rPr>
          <w:sz w:val="28"/>
          <w:szCs w:val="28"/>
          <w:highlight w:val="white"/>
        </w:rPr>
        <w:t>пункт</w:t>
      </w:r>
      <w:r w:rsidR="00327C49">
        <w:rPr>
          <w:sz w:val="28"/>
          <w:szCs w:val="28"/>
          <w:highlight w:val="white"/>
          <w:lang w:val="uk-UA"/>
        </w:rPr>
        <w:t>и</w:t>
      </w:r>
      <w:r>
        <w:rPr>
          <w:sz w:val="28"/>
          <w:szCs w:val="28"/>
          <w:highlight w:val="white"/>
        </w:rPr>
        <w:t xml:space="preserve"> обігріву </w:t>
      </w:r>
      <w:r>
        <w:rPr>
          <w:sz w:val="28"/>
          <w:szCs w:val="28"/>
        </w:rPr>
        <w:t>– «</w:t>
      </w:r>
      <w:r>
        <w:rPr>
          <w:sz w:val="28"/>
          <w:szCs w:val="28"/>
          <w:highlight w:val="white"/>
        </w:rPr>
        <w:t>Пункт</w:t>
      </w:r>
      <w:r w:rsidR="007C736B">
        <w:rPr>
          <w:sz w:val="28"/>
          <w:szCs w:val="28"/>
          <w:highlight w:val="white"/>
          <w:lang w:val="uk-UA"/>
        </w:rPr>
        <w:t>и</w:t>
      </w:r>
      <w:r>
        <w:rPr>
          <w:sz w:val="28"/>
          <w:szCs w:val="28"/>
          <w:highlight w:val="white"/>
        </w:rPr>
        <w:t xml:space="preserve"> незламності</w:t>
      </w:r>
      <w:r>
        <w:rPr>
          <w:sz w:val="28"/>
          <w:szCs w:val="28"/>
        </w:rPr>
        <w:t>»</w:t>
      </w:r>
      <w:r>
        <w:rPr>
          <w:sz w:val="28"/>
          <w:szCs w:val="28"/>
          <w:highlight w:val="white"/>
        </w:rPr>
        <w:t>, розташован</w:t>
      </w:r>
      <w:r w:rsidR="00DE1324">
        <w:rPr>
          <w:sz w:val="28"/>
          <w:szCs w:val="28"/>
          <w:highlight w:val="white"/>
          <w:lang w:val="uk-UA"/>
        </w:rPr>
        <w:t>і</w:t>
      </w:r>
      <w:r>
        <w:rPr>
          <w:sz w:val="28"/>
          <w:szCs w:val="28"/>
          <w:highlight w:val="white"/>
        </w:rPr>
        <w:t xml:space="preserve"> </w:t>
      </w:r>
      <w:r w:rsidR="007C736B">
        <w:rPr>
          <w:sz w:val="28"/>
          <w:szCs w:val="28"/>
          <w:highlight w:val="white"/>
          <w:lang w:val="uk-UA"/>
        </w:rPr>
        <w:t>в</w:t>
      </w:r>
      <w:r>
        <w:rPr>
          <w:sz w:val="28"/>
          <w:szCs w:val="28"/>
          <w:highlight w:val="white"/>
        </w:rPr>
        <w:t xml:space="preserve"> комунальних закладах міста. У пунктах є генератори, електроенергія, вода, їжа та тепло, 40 пунктів забезпечено безперебійним Інтернет-зв’язком. Ще 44 </w:t>
      </w:r>
      <w:r w:rsidR="0050004A">
        <w:rPr>
          <w:sz w:val="28"/>
          <w:szCs w:val="28"/>
          <w:highlight w:val="white"/>
          <w:lang w:val="uk-UA"/>
        </w:rPr>
        <w:t>п</w:t>
      </w:r>
      <w:r>
        <w:rPr>
          <w:sz w:val="28"/>
          <w:szCs w:val="28"/>
          <w:highlight w:val="white"/>
        </w:rPr>
        <w:t xml:space="preserve">ункти </w:t>
      </w:r>
      <w:r w:rsidR="0050004A">
        <w:rPr>
          <w:sz w:val="28"/>
          <w:szCs w:val="28"/>
          <w:highlight w:val="white"/>
          <w:lang w:val="uk-UA"/>
        </w:rPr>
        <w:t>обігріву та підзарядки мобільних телефонів</w:t>
      </w:r>
      <w:r>
        <w:rPr>
          <w:sz w:val="28"/>
          <w:szCs w:val="28"/>
          <w:highlight w:val="white"/>
        </w:rPr>
        <w:t xml:space="preserve"> </w:t>
      </w:r>
      <w:r>
        <w:rPr>
          <w:sz w:val="28"/>
          <w:szCs w:val="28"/>
        </w:rPr>
        <w:t>розгорнуто в приміщеннях суб’єктів господа</w:t>
      </w:r>
      <w:r w:rsidR="0050004A">
        <w:rPr>
          <w:sz w:val="28"/>
          <w:szCs w:val="28"/>
          <w:lang w:val="uk-UA"/>
        </w:rPr>
        <w:t>-</w:t>
      </w:r>
      <w:r>
        <w:rPr>
          <w:sz w:val="28"/>
          <w:szCs w:val="28"/>
        </w:rPr>
        <w:t>рювання малого та середнього бізнесу приватної форми власності.</w:t>
      </w:r>
      <w:r>
        <w:rPr>
          <w:sz w:val="28"/>
          <w:szCs w:val="28"/>
          <w:highlight w:val="white"/>
        </w:rPr>
        <w:t xml:space="preserve">  </w:t>
      </w:r>
    </w:p>
    <w:p w:rsidR="00312CBE" w:rsidRDefault="00A235F7" w:rsidP="00A235F7">
      <w:pPr>
        <w:pBdr>
          <w:top w:val="nil"/>
          <w:left w:val="nil"/>
          <w:bottom w:val="nil"/>
          <w:right w:val="nil"/>
          <w:between w:val="nil"/>
        </w:pBdr>
        <w:spacing w:line="240" w:lineRule="auto"/>
        <w:ind w:leftChars="0" w:left="1" w:firstLineChars="302" w:firstLine="846"/>
        <w:jc w:val="both"/>
        <w:rPr>
          <w:sz w:val="28"/>
          <w:szCs w:val="28"/>
        </w:rPr>
      </w:pPr>
      <w:bookmarkStart w:id="9" w:name="_heading=h.y50g1nmnkhtf" w:colFirst="0" w:colLast="0"/>
      <w:bookmarkEnd w:id="9"/>
      <w:r>
        <w:rPr>
          <w:sz w:val="28"/>
          <w:szCs w:val="28"/>
        </w:rPr>
        <w:t>Міська влада, Рада оборони м</w:t>
      </w:r>
      <w:r w:rsidR="007C736B">
        <w:rPr>
          <w:sz w:val="28"/>
          <w:szCs w:val="28"/>
          <w:lang w:val="uk-UA"/>
        </w:rPr>
        <w:t>. Кривого Рогу</w:t>
      </w:r>
      <w:r>
        <w:rPr>
          <w:sz w:val="28"/>
          <w:szCs w:val="28"/>
        </w:rPr>
        <w:t xml:space="preserve">, підприємства всіх форм власності, комунальні заклади та організації, небайдужі мешканці міста щоденно працюють як над забезпеченням міцного, надійного тилу захисників, так і організацією безпечної життєдіяльності міста в умовах воєнного стану та його мешканців. </w:t>
      </w:r>
    </w:p>
    <w:p w:rsidR="00312CBE" w:rsidRDefault="00312CBE" w:rsidP="00A235F7">
      <w:pPr>
        <w:pBdr>
          <w:top w:val="nil"/>
          <w:left w:val="nil"/>
          <w:bottom w:val="nil"/>
          <w:right w:val="nil"/>
          <w:between w:val="nil"/>
        </w:pBdr>
        <w:spacing w:line="240" w:lineRule="auto"/>
        <w:ind w:leftChars="0" w:left="1" w:firstLineChars="302" w:firstLine="846"/>
        <w:jc w:val="both"/>
        <w:rPr>
          <w:sz w:val="28"/>
          <w:szCs w:val="28"/>
        </w:rPr>
      </w:pPr>
      <w:bookmarkStart w:id="10" w:name="_heading=h.74kdzglqfr7g" w:colFirst="0" w:colLast="0"/>
      <w:bookmarkEnd w:id="10"/>
    </w:p>
    <w:p w:rsidR="00312CBE" w:rsidRDefault="00312CBE" w:rsidP="00AD09CC">
      <w:pPr>
        <w:pBdr>
          <w:top w:val="nil"/>
          <w:left w:val="nil"/>
          <w:bottom w:val="nil"/>
          <w:right w:val="nil"/>
          <w:between w:val="nil"/>
        </w:pBdr>
        <w:spacing w:line="240" w:lineRule="auto"/>
        <w:ind w:left="1" w:hanging="3"/>
        <w:jc w:val="both"/>
        <w:rPr>
          <w:sz w:val="28"/>
          <w:szCs w:val="28"/>
        </w:rPr>
      </w:pPr>
      <w:bookmarkStart w:id="11" w:name="_heading=h.z42ddpvhwtc9" w:colFirst="0" w:colLast="0"/>
      <w:bookmarkEnd w:id="11"/>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Default="00312CBE" w:rsidP="00AD09CC">
      <w:pPr>
        <w:pBdr>
          <w:top w:val="nil"/>
          <w:left w:val="nil"/>
          <w:bottom w:val="nil"/>
          <w:right w:val="nil"/>
          <w:between w:val="nil"/>
        </w:pBdr>
        <w:spacing w:line="240" w:lineRule="auto"/>
        <w:ind w:left="1" w:hanging="3"/>
        <w:jc w:val="both"/>
        <w:rPr>
          <w:sz w:val="25"/>
          <w:szCs w:val="25"/>
          <w:highlight w:val="yellow"/>
        </w:rPr>
      </w:pPr>
    </w:p>
    <w:p w:rsidR="00312CBE" w:rsidRPr="00A235F7" w:rsidRDefault="00A235F7">
      <w:pPr>
        <w:numPr>
          <w:ilvl w:val="0"/>
          <w:numId w:val="2"/>
        </w:numPr>
        <w:pBdr>
          <w:top w:val="nil"/>
          <w:left w:val="nil"/>
          <w:bottom w:val="nil"/>
          <w:right w:val="nil"/>
          <w:between w:val="nil"/>
        </w:pBdr>
        <w:tabs>
          <w:tab w:val="left" w:pos="709"/>
        </w:tabs>
        <w:spacing w:line="240" w:lineRule="auto"/>
        <w:ind w:left="1" w:hanging="3"/>
        <w:jc w:val="center"/>
        <w:rPr>
          <w:color w:val="000000"/>
        </w:rPr>
      </w:pPr>
      <w:r>
        <w:rPr>
          <w:b/>
          <w:i/>
          <w:color w:val="000000"/>
          <w:sz w:val="28"/>
          <w:szCs w:val="28"/>
        </w:rPr>
        <w:lastRenderedPageBreak/>
        <w:t xml:space="preserve">ФІНАНСОВІ РЕСУРСИ </w:t>
      </w:r>
    </w:p>
    <w:p w:rsidR="00A235F7" w:rsidRDefault="00A235F7" w:rsidP="00A235F7">
      <w:pPr>
        <w:pBdr>
          <w:top w:val="nil"/>
          <w:left w:val="nil"/>
          <w:bottom w:val="nil"/>
          <w:right w:val="nil"/>
          <w:between w:val="nil"/>
        </w:pBdr>
        <w:tabs>
          <w:tab w:val="left" w:pos="709"/>
        </w:tabs>
        <w:spacing w:line="240" w:lineRule="auto"/>
        <w:ind w:leftChars="0" w:left="-2" w:firstLineChars="0" w:firstLine="0"/>
        <w:rPr>
          <w:color w:val="000000"/>
        </w:rPr>
      </w:pPr>
    </w:p>
    <w:p w:rsidR="00312CBE" w:rsidRDefault="00A235F7" w:rsidP="00A235F7">
      <w:pPr>
        <w:pBdr>
          <w:top w:val="nil"/>
          <w:left w:val="nil"/>
          <w:bottom w:val="nil"/>
          <w:right w:val="nil"/>
          <w:between w:val="nil"/>
        </w:pBdr>
        <w:tabs>
          <w:tab w:val="left" w:pos="709"/>
        </w:tabs>
        <w:spacing w:line="240" w:lineRule="auto"/>
        <w:ind w:leftChars="0" w:left="1" w:firstLineChars="251" w:firstLine="706"/>
        <w:rPr>
          <w:b/>
          <w:i/>
          <w:color w:val="000000"/>
          <w:sz w:val="28"/>
          <w:szCs w:val="28"/>
          <w:lang w:val="uk-UA"/>
        </w:rPr>
      </w:pPr>
      <w:r>
        <w:rPr>
          <w:b/>
          <w:i/>
          <w:color w:val="000000"/>
          <w:sz w:val="28"/>
          <w:szCs w:val="28"/>
        </w:rPr>
        <w:t>1.1. Податково-бюджетна діяльність</w:t>
      </w:r>
    </w:p>
    <w:p w:rsidR="00A235F7" w:rsidRPr="00A235F7" w:rsidRDefault="00A235F7" w:rsidP="00A235F7">
      <w:pPr>
        <w:pBdr>
          <w:top w:val="nil"/>
          <w:left w:val="nil"/>
          <w:bottom w:val="nil"/>
          <w:right w:val="nil"/>
          <w:between w:val="nil"/>
        </w:pBdr>
        <w:tabs>
          <w:tab w:val="left" w:pos="709"/>
        </w:tabs>
        <w:spacing w:line="240" w:lineRule="auto"/>
        <w:ind w:leftChars="0" w:left="1" w:firstLineChars="251" w:firstLine="602"/>
        <w:rPr>
          <w:color w:val="000000"/>
          <w:lang w:val="uk-UA"/>
        </w:rPr>
      </w:pPr>
    </w:p>
    <w:p w:rsidR="00312CBE" w:rsidRPr="007A413B" w:rsidRDefault="00A235F7" w:rsidP="00A235F7">
      <w:pPr>
        <w:pBdr>
          <w:top w:val="nil"/>
          <w:left w:val="nil"/>
          <w:bottom w:val="nil"/>
          <w:right w:val="nil"/>
          <w:between w:val="nil"/>
        </w:pBdr>
        <w:spacing w:line="240" w:lineRule="auto"/>
        <w:ind w:leftChars="0" w:left="1" w:right="-283" w:firstLineChars="303" w:firstLine="848"/>
        <w:jc w:val="both"/>
        <w:rPr>
          <w:sz w:val="28"/>
          <w:szCs w:val="28"/>
          <w:lang w:val="uk-UA"/>
        </w:rPr>
      </w:pPr>
      <w:r w:rsidRPr="007A413B">
        <w:rPr>
          <w:sz w:val="28"/>
          <w:szCs w:val="28"/>
          <w:lang w:val="uk-UA"/>
        </w:rPr>
        <w:t>Повномасштабні воєнні дії та запровадження воєнного стану стали справжнім випробуванням для бюджету Криворізької міської територіальної громади.</w:t>
      </w:r>
    </w:p>
    <w:p w:rsidR="00312CBE" w:rsidRDefault="00A235F7" w:rsidP="00A235F7">
      <w:pPr>
        <w:pBdr>
          <w:top w:val="nil"/>
          <w:left w:val="nil"/>
          <w:bottom w:val="nil"/>
          <w:right w:val="nil"/>
          <w:between w:val="nil"/>
        </w:pBdr>
        <w:spacing w:line="240" w:lineRule="auto"/>
        <w:ind w:leftChars="0" w:left="1" w:right="-283" w:firstLineChars="303" w:firstLine="848"/>
        <w:jc w:val="both"/>
        <w:rPr>
          <w:color w:val="000000"/>
        </w:rPr>
      </w:pPr>
      <w:r>
        <w:rPr>
          <w:color w:val="000000"/>
          <w:sz w:val="28"/>
          <w:szCs w:val="28"/>
        </w:rPr>
        <w:t>Після запровадження воєнного стану налагоджено оперативний зв’язок з податковими органами. Проводилися спільні засідання робоч</w:t>
      </w:r>
      <w:r>
        <w:rPr>
          <w:sz w:val="28"/>
          <w:szCs w:val="28"/>
        </w:rPr>
        <w:t>их</w:t>
      </w:r>
      <w:r>
        <w:rPr>
          <w:color w:val="000000"/>
          <w:sz w:val="28"/>
          <w:szCs w:val="28"/>
        </w:rPr>
        <w:t xml:space="preserve"> груп та наради для обговорення питань із забезпечення надходжень до бюджету Криворізької міської територіальної громади, робота з легалізації зайнятості населення, своєчасного подовження договорів оренди землі, поліпшення умов надання адміністративних послуг та інших заход</w:t>
      </w:r>
      <w:r>
        <w:rPr>
          <w:sz w:val="28"/>
          <w:szCs w:val="28"/>
        </w:rPr>
        <w:t>и</w:t>
      </w:r>
      <w:r>
        <w:rPr>
          <w:color w:val="000000"/>
          <w:sz w:val="28"/>
          <w:szCs w:val="28"/>
        </w:rPr>
        <w:t xml:space="preserve"> за участю відділів, управлінь, інших виконавчих органів міської ради, податкових та контролюючих органів.</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color w:val="000000"/>
          <w:sz w:val="28"/>
          <w:szCs w:val="28"/>
          <w:highlight w:val="white"/>
        </w:rPr>
        <w:t>До зведеного бюджету Криворізької міської територіальної громади мобілізовано майже 9,3 млрд грн, що є на рівні надходжень 2021 р</w:t>
      </w:r>
      <w:r>
        <w:rPr>
          <w:sz w:val="28"/>
          <w:szCs w:val="28"/>
          <w:highlight w:val="white"/>
        </w:rPr>
        <w:t>о</w:t>
      </w:r>
      <w:r>
        <w:rPr>
          <w:color w:val="000000"/>
          <w:sz w:val="28"/>
          <w:szCs w:val="28"/>
          <w:highlight w:val="white"/>
        </w:rPr>
        <w:t xml:space="preserve">ку. Незважаючи на умови воєнного стану, більшість платників міста сплачували податки, бізнес адаптувався та працював і, як результат, досягнуто виконання планових показників </w:t>
      </w:r>
      <w:r w:rsidR="000777B3">
        <w:rPr>
          <w:color w:val="000000"/>
          <w:sz w:val="28"/>
          <w:szCs w:val="28"/>
          <w:highlight w:val="white"/>
          <w:lang w:val="uk-UA"/>
        </w:rPr>
        <w:t>на рівні</w:t>
      </w:r>
      <w:r>
        <w:rPr>
          <w:color w:val="000000"/>
          <w:sz w:val="28"/>
          <w:szCs w:val="28"/>
          <w:highlight w:val="white"/>
        </w:rPr>
        <w:t xml:space="preserve"> 97,3%.</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color w:val="000000"/>
          <w:sz w:val="28"/>
          <w:szCs w:val="28"/>
          <w:highlight w:val="white"/>
        </w:rPr>
        <w:t>Найбільшими джерелами надходжень до бюджету Криворізької міської територіальної громади є податок на доходи фізичних осіб, плата за землю, єдиний та акцизний податки. Їх обсяг склав 91% усіх власних доходів, а саме:</w:t>
      </w:r>
      <w:r>
        <w:rPr>
          <w:color w:val="000000"/>
          <w:sz w:val="28"/>
          <w:szCs w:val="28"/>
        </w:rPr>
        <w:t xml:space="preserve"> </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color w:val="000000"/>
          <w:sz w:val="28"/>
          <w:szCs w:val="28"/>
        </w:rPr>
        <w:t>податок на доходи фізичних осіб –</w:t>
      </w:r>
      <w:r>
        <w:rPr>
          <w:color w:val="FF0000"/>
          <w:sz w:val="28"/>
          <w:szCs w:val="28"/>
        </w:rPr>
        <w:t xml:space="preserve"> </w:t>
      </w:r>
      <w:r>
        <w:rPr>
          <w:color w:val="000000"/>
          <w:sz w:val="28"/>
          <w:szCs w:val="28"/>
        </w:rPr>
        <w:t>4,5 млрд грн або 54,7% власних доходів. Виконання плану забезпечено на 100,9%. В умовах війни структура податку змінилас</w:t>
      </w:r>
      <w:r>
        <w:rPr>
          <w:sz w:val="28"/>
          <w:szCs w:val="28"/>
        </w:rPr>
        <w:t>я</w:t>
      </w:r>
      <w:r>
        <w:rPr>
          <w:color w:val="000000"/>
          <w:sz w:val="28"/>
          <w:szCs w:val="28"/>
        </w:rPr>
        <w:t xml:space="preserve"> – збільшилис</w:t>
      </w:r>
      <w:r>
        <w:rPr>
          <w:sz w:val="28"/>
          <w:szCs w:val="28"/>
        </w:rPr>
        <w:t>я</w:t>
      </w:r>
      <w:r>
        <w:rPr>
          <w:color w:val="000000"/>
          <w:sz w:val="28"/>
          <w:szCs w:val="28"/>
        </w:rPr>
        <w:t xml:space="preserve"> надходження з виплат </w:t>
      </w:r>
      <w:r>
        <w:rPr>
          <w:sz w:val="28"/>
          <w:szCs w:val="28"/>
        </w:rPr>
        <w:t>в</w:t>
      </w:r>
      <w:r>
        <w:rPr>
          <w:color w:val="000000"/>
          <w:sz w:val="28"/>
          <w:szCs w:val="28"/>
        </w:rPr>
        <w:t>ійськов</w:t>
      </w:r>
      <w:r>
        <w:rPr>
          <w:sz w:val="28"/>
          <w:szCs w:val="28"/>
        </w:rPr>
        <w:t>ослужбовц</w:t>
      </w:r>
      <w:r w:rsidR="001A56BD">
        <w:rPr>
          <w:sz w:val="28"/>
          <w:szCs w:val="28"/>
          <w:lang w:val="uk-UA"/>
        </w:rPr>
        <w:t>ям</w:t>
      </w:r>
      <w:r>
        <w:rPr>
          <w:color w:val="000000"/>
          <w:sz w:val="28"/>
          <w:szCs w:val="28"/>
        </w:rPr>
        <w:t xml:space="preserve">, тоді як надходження із заробітної плати підприємств </w:t>
      </w:r>
      <w:r w:rsidR="001A56BD">
        <w:rPr>
          <w:color w:val="000000"/>
          <w:sz w:val="28"/>
          <w:szCs w:val="28"/>
          <w:lang w:val="uk-UA"/>
        </w:rPr>
        <w:t>і</w:t>
      </w:r>
      <w:r>
        <w:rPr>
          <w:color w:val="000000"/>
          <w:sz w:val="28"/>
          <w:szCs w:val="28"/>
        </w:rPr>
        <w:t xml:space="preserve"> суб’єктів бізнесу зменшилис</w:t>
      </w:r>
      <w:r>
        <w:rPr>
          <w:sz w:val="28"/>
          <w:szCs w:val="28"/>
        </w:rPr>
        <w:t>я</w:t>
      </w:r>
      <w:r>
        <w:rPr>
          <w:color w:val="000000"/>
          <w:sz w:val="28"/>
          <w:szCs w:val="28"/>
        </w:rPr>
        <w:t>;</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color w:val="000000"/>
          <w:sz w:val="28"/>
          <w:szCs w:val="28"/>
        </w:rPr>
        <w:t xml:space="preserve">плата за землю – 2,2 млрд грн або 27,2% власних доходів та </w:t>
      </w:r>
      <w:r>
        <w:rPr>
          <w:sz w:val="28"/>
          <w:szCs w:val="28"/>
        </w:rPr>
        <w:t>8</w:t>
      </w:r>
      <w:r>
        <w:rPr>
          <w:color w:val="000000"/>
          <w:sz w:val="28"/>
          <w:szCs w:val="28"/>
        </w:rPr>
        <w:t>7,5% від планових показників на рік. Не</w:t>
      </w:r>
      <w:r>
        <w:rPr>
          <w:sz w:val="28"/>
          <w:szCs w:val="28"/>
        </w:rPr>
        <w:t xml:space="preserve">доотримання надходжень за цим джерелом </w:t>
      </w:r>
      <w:r>
        <w:rPr>
          <w:color w:val="000000"/>
          <w:sz w:val="28"/>
          <w:szCs w:val="28"/>
        </w:rPr>
        <w:t>пояснюється впливом воєнного стану на платоспроможність платників;</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color w:val="000000"/>
          <w:sz w:val="28"/>
          <w:szCs w:val="28"/>
        </w:rPr>
        <w:t>єдиний податок</w:t>
      </w:r>
      <w:r>
        <w:rPr>
          <w:color w:val="FF0000"/>
          <w:sz w:val="28"/>
          <w:szCs w:val="28"/>
        </w:rPr>
        <w:t xml:space="preserve"> </w:t>
      </w:r>
      <w:r>
        <w:rPr>
          <w:color w:val="000000"/>
          <w:sz w:val="28"/>
          <w:szCs w:val="28"/>
        </w:rPr>
        <w:t xml:space="preserve">– 423,8 млн грн, що на 76,2 млн грн </w:t>
      </w:r>
      <w:r>
        <w:rPr>
          <w:sz w:val="28"/>
          <w:szCs w:val="28"/>
        </w:rPr>
        <w:t>меньше</w:t>
      </w:r>
      <w:r>
        <w:rPr>
          <w:color w:val="000000"/>
          <w:sz w:val="28"/>
          <w:szCs w:val="28"/>
        </w:rPr>
        <w:t xml:space="preserve"> планових показників. Це пов’язано з тим, що </w:t>
      </w:r>
      <w:r>
        <w:rPr>
          <w:sz w:val="28"/>
          <w:szCs w:val="28"/>
        </w:rPr>
        <w:t>в</w:t>
      </w:r>
      <w:r>
        <w:rPr>
          <w:color w:val="000000"/>
          <w:sz w:val="28"/>
          <w:szCs w:val="28"/>
        </w:rPr>
        <w:t xml:space="preserve"> період дії воєнного стану  на законодавчому рівні надано можливість платникам І та ІІ групи податків не сплачувати єдиний податок, а платникам ІІІ групи </w:t>
      </w:r>
      <w:r>
        <w:rPr>
          <w:sz w:val="28"/>
          <w:szCs w:val="28"/>
        </w:rPr>
        <w:t xml:space="preserve">– </w:t>
      </w:r>
      <w:r>
        <w:rPr>
          <w:color w:val="000000"/>
          <w:sz w:val="28"/>
          <w:szCs w:val="28"/>
        </w:rPr>
        <w:t>сплачувати податок за спеціальною ставкою 2% (замість діючих 3% та 5%);</w:t>
      </w:r>
    </w:p>
    <w:p w:rsidR="00312CBE" w:rsidRDefault="00A235F7" w:rsidP="00A235F7">
      <w:pPr>
        <w:pBdr>
          <w:top w:val="nil"/>
          <w:left w:val="nil"/>
          <w:bottom w:val="nil"/>
          <w:right w:val="nil"/>
          <w:between w:val="nil"/>
        </w:pBdr>
        <w:tabs>
          <w:tab w:val="left" w:pos="993"/>
        </w:tabs>
        <w:spacing w:line="240" w:lineRule="auto"/>
        <w:ind w:leftChars="0" w:left="1" w:right="-142" w:firstLineChars="303" w:firstLine="848"/>
        <w:jc w:val="both"/>
        <w:rPr>
          <w:color w:val="000000"/>
          <w:highlight w:val="white"/>
        </w:rPr>
      </w:pPr>
      <w:r>
        <w:rPr>
          <w:color w:val="000000"/>
          <w:sz w:val="28"/>
          <w:szCs w:val="28"/>
          <w:highlight w:val="white"/>
        </w:rPr>
        <w:t>акцизний податок – 312,3 млн грн</w:t>
      </w:r>
      <w:r>
        <w:rPr>
          <w:sz w:val="28"/>
          <w:szCs w:val="28"/>
          <w:highlight w:val="white"/>
        </w:rPr>
        <w:t>, 110,9% до плану або</w:t>
      </w:r>
      <w:r>
        <w:rPr>
          <w:color w:val="000000"/>
          <w:sz w:val="28"/>
          <w:szCs w:val="28"/>
          <w:highlight w:val="white"/>
        </w:rPr>
        <w:t xml:space="preserve"> на 30,6 млн</w:t>
      </w:r>
      <w:r>
        <w:rPr>
          <w:sz w:val="28"/>
          <w:szCs w:val="28"/>
          <w:highlight w:val="white"/>
        </w:rPr>
        <w:t xml:space="preserve"> </w:t>
      </w:r>
      <w:r>
        <w:rPr>
          <w:color w:val="000000"/>
          <w:sz w:val="28"/>
          <w:szCs w:val="28"/>
          <w:highlight w:val="white"/>
        </w:rPr>
        <w:t>грн більше плану звітного періоду, за рахунок зростання обсягів реалізації тютюнових виробів через зростання ї</w:t>
      </w:r>
      <w:r>
        <w:rPr>
          <w:sz w:val="28"/>
          <w:szCs w:val="28"/>
          <w:highlight w:val="white"/>
        </w:rPr>
        <w:t>х вартості</w:t>
      </w:r>
      <w:r>
        <w:rPr>
          <w:color w:val="000000"/>
          <w:sz w:val="28"/>
          <w:szCs w:val="28"/>
          <w:highlight w:val="white"/>
        </w:rPr>
        <w:t xml:space="preserve">; </w:t>
      </w:r>
    </w:p>
    <w:p w:rsidR="00312CBE" w:rsidRDefault="00A235F7" w:rsidP="00A235F7">
      <w:pPr>
        <w:pBdr>
          <w:top w:val="nil"/>
          <w:left w:val="nil"/>
          <w:bottom w:val="nil"/>
          <w:right w:val="nil"/>
          <w:between w:val="nil"/>
        </w:pBdr>
        <w:spacing w:line="240" w:lineRule="auto"/>
        <w:ind w:leftChars="0" w:left="1" w:right="-142" w:firstLineChars="303" w:firstLine="848"/>
        <w:jc w:val="both"/>
        <w:rPr>
          <w:sz w:val="28"/>
          <w:szCs w:val="28"/>
        </w:rPr>
      </w:pPr>
      <w:r>
        <w:rPr>
          <w:color w:val="000000"/>
          <w:sz w:val="28"/>
          <w:szCs w:val="28"/>
        </w:rPr>
        <w:t>рентна плата за користування надрами – 270,9 млн грн, що складає 113,8% до плану</w:t>
      </w:r>
      <w:r>
        <w:rPr>
          <w:sz w:val="28"/>
          <w:szCs w:val="28"/>
        </w:rPr>
        <w:t xml:space="preserve"> за рахунок її авансового внеску;</w:t>
      </w:r>
    </w:p>
    <w:p w:rsidR="00312CBE" w:rsidRDefault="00A235F7" w:rsidP="00A235F7">
      <w:pPr>
        <w:pBdr>
          <w:top w:val="nil"/>
          <w:left w:val="nil"/>
          <w:bottom w:val="nil"/>
          <w:right w:val="nil"/>
          <w:between w:val="nil"/>
        </w:pBdr>
        <w:spacing w:line="240" w:lineRule="auto"/>
        <w:ind w:leftChars="0" w:left="1" w:right="-142" w:firstLineChars="303" w:firstLine="848"/>
        <w:jc w:val="both"/>
        <w:rPr>
          <w:color w:val="000000"/>
        </w:rPr>
      </w:pPr>
      <w:r>
        <w:rPr>
          <w:sz w:val="28"/>
          <w:szCs w:val="28"/>
        </w:rPr>
        <w:t>е</w:t>
      </w:r>
      <w:r>
        <w:rPr>
          <w:color w:val="000000"/>
          <w:sz w:val="28"/>
          <w:szCs w:val="28"/>
        </w:rPr>
        <w:t xml:space="preserve">кологічного податку підприємствами сплачено в сумі 35,8 млн грн, що складає лише 59,7% до плану. У </w:t>
      </w:r>
      <w:r>
        <w:rPr>
          <w:sz w:val="28"/>
          <w:szCs w:val="28"/>
        </w:rPr>
        <w:t>порівнянні</w:t>
      </w:r>
      <w:r>
        <w:rPr>
          <w:color w:val="000000"/>
          <w:sz w:val="28"/>
          <w:szCs w:val="28"/>
        </w:rPr>
        <w:t xml:space="preserve"> з відповідним періодом минулого року надходження зменшилис</w:t>
      </w:r>
      <w:r>
        <w:rPr>
          <w:sz w:val="28"/>
          <w:szCs w:val="28"/>
        </w:rPr>
        <w:t>я</w:t>
      </w:r>
      <w:r>
        <w:rPr>
          <w:color w:val="000000"/>
          <w:sz w:val="28"/>
          <w:szCs w:val="28"/>
        </w:rPr>
        <w:t xml:space="preserve"> на 27,2 млн грн через скорочення обсягів викидів </w:t>
      </w:r>
      <w:r>
        <w:rPr>
          <w:sz w:val="28"/>
          <w:szCs w:val="28"/>
        </w:rPr>
        <w:t>у</w:t>
      </w:r>
      <w:r>
        <w:rPr>
          <w:color w:val="000000"/>
          <w:sz w:val="28"/>
          <w:szCs w:val="28"/>
        </w:rPr>
        <w:t xml:space="preserve"> атмосферне повітря забруднюючих речовин та обсягів розміщення відходів на території міста у зв’язку зі зменшенням промисловими підприємствами міста обсягу виробництва промислової продукції.</w:t>
      </w:r>
    </w:p>
    <w:p w:rsidR="00312CBE" w:rsidRDefault="00312CBE" w:rsidP="00AD09CC">
      <w:pPr>
        <w:pBdr>
          <w:top w:val="nil"/>
          <w:left w:val="nil"/>
          <w:bottom w:val="nil"/>
          <w:right w:val="nil"/>
          <w:between w:val="nil"/>
        </w:pBdr>
        <w:spacing w:line="240" w:lineRule="auto"/>
        <w:ind w:right="-142"/>
        <w:jc w:val="both"/>
        <w:rPr>
          <w:color w:val="FF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color w:val="000000"/>
          <w:sz w:val="28"/>
          <w:szCs w:val="28"/>
        </w:rPr>
        <w:lastRenderedPageBreak/>
        <w:t>1.2. Фінансування заходів</w:t>
      </w:r>
    </w:p>
    <w:p w:rsidR="00312CBE" w:rsidRDefault="00312CBE" w:rsidP="007A413B">
      <w:pPr>
        <w:pBdr>
          <w:top w:val="nil"/>
          <w:left w:val="nil"/>
          <w:bottom w:val="nil"/>
          <w:right w:val="nil"/>
          <w:between w:val="nil"/>
        </w:pBdr>
        <w:tabs>
          <w:tab w:val="left" w:pos="709"/>
        </w:tabs>
        <w:spacing w:line="240" w:lineRule="auto"/>
        <w:ind w:leftChars="0" w:left="0" w:firstLineChars="251" w:firstLine="402"/>
        <w:jc w:val="both"/>
        <w:rPr>
          <w:color w:val="000000"/>
          <w:sz w:val="16"/>
          <w:szCs w:val="16"/>
        </w:rPr>
      </w:pPr>
    </w:p>
    <w:p w:rsidR="00312CBE" w:rsidRDefault="00A235F7" w:rsidP="007A413B">
      <w:pPr>
        <w:pBdr>
          <w:top w:val="nil"/>
          <w:left w:val="nil"/>
          <w:bottom w:val="nil"/>
          <w:right w:val="nil"/>
          <w:between w:val="nil"/>
        </w:pBdr>
        <w:tabs>
          <w:tab w:val="left" w:pos="851"/>
        </w:tabs>
        <w:spacing w:line="240" w:lineRule="auto"/>
        <w:ind w:leftChars="0" w:left="1" w:firstLineChars="251" w:firstLine="703"/>
        <w:jc w:val="both"/>
        <w:rPr>
          <w:color w:val="000000"/>
          <w:sz w:val="28"/>
          <w:szCs w:val="28"/>
        </w:rPr>
      </w:pPr>
      <w:r>
        <w:rPr>
          <w:color w:val="000000"/>
          <w:sz w:val="28"/>
          <w:szCs w:val="28"/>
        </w:rPr>
        <w:tab/>
        <w:t xml:space="preserve">В умовах воєнного стану </w:t>
      </w:r>
      <w:r>
        <w:rPr>
          <w:sz w:val="28"/>
          <w:szCs w:val="28"/>
        </w:rPr>
        <w:t xml:space="preserve">фінансування </w:t>
      </w:r>
      <w:r>
        <w:rPr>
          <w:color w:val="000000"/>
          <w:sz w:val="28"/>
          <w:szCs w:val="28"/>
        </w:rPr>
        <w:t xml:space="preserve">видатків відбувалося в особливому режимі. Платежі в органах </w:t>
      </w:r>
      <w:r>
        <w:rPr>
          <w:sz w:val="28"/>
          <w:szCs w:val="28"/>
        </w:rPr>
        <w:t>Д</w:t>
      </w:r>
      <w:r>
        <w:rPr>
          <w:color w:val="000000"/>
          <w:sz w:val="28"/>
          <w:szCs w:val="28"/>
        </w:rPr>
        <w:t>ержавної казначейської служби проходили обмежено, відповідно до черговості,  визначено</w:t>
      </w:r>
      <w:r>
        <w:rPr>
          <w:sz w:val="28"/>
          <w:szCs w:val="28"/>
        </w:rPr>
        <w:t>ї</w:t>
      </w:r>
      <w:r>
        <w:rPr>
          <w:color w:val="000000"/>
          <w:sz w:val="28"/>
          <w:szCs w:val="28"/>
        </w:rPr>
        <w:t xml:space="preserve"> </w:t>
      </w:r>
      <w:r>
        <w:rPr>
          <w:sz w:val="28"/>
          <w:szCs w:val="28"/>
        </w:rPr>
        <w:t>П</w:t>
      </w:r>
      <w:r>
        <w:rPr>
          <w:color w:val="000000"/>
          <w:sz w:val="28"/>
          <w:szCs w:val="28"/>
        </w:rPr>
        <w:t>остановою Кабінету Міністрів України від 09</w:t>
      </w:r>
      <w:r>
        <w:rPr>
          <w:sz w:val="28"/>
          <w:szCs w:val="28"/>
        </w:rPr>
        <w:t xml:space="preserve"> червня </w:t>
      </w:r>
      <w:r>
        <w:rPr>
          <w:color w:val="000000"/>
          <w:sz w:val="28"/>
          <w:szCs w:val="28"/>
        </w:rPr>
        <w:t>2021 року №590 «Про затвердження Порядку виконання повноважень Державною казначейською службою в особливому режимі в умовах воєнного стану», зі змінами.</w:t>
      </w:r>
    </w:p>
    <w:p w:rsidR="00312CBE" w:rsidRDefault="00A235F7" w:rsidP="007A413B">
      <w:pPr>
        <w:pBdr>
          <w:top w:val="nil"/>
          <w:left w:val="nil"/>
          <w:bottom w:val="nil"/>
          <w:right w:val="nil"/>
          <w:between w:val="nil"/>
        </w:pBdr>
        <w:tabs>
          <w:tab w:val="left" w:pos="851"/>
        </w:tabs>
        <w:spacing w:line="240" w:lineRule="auto"/>
        <w:ind w:leftChars="0" w:left="1" w:firstLineChars="251" w:firstLine="703"/>
        <w:jc w:val="both"/>
        <w:rPr>
          <w:color w:val="000000"/>
          <w:sz w:val="28"/>
          <w:szCs w:val="28"/>
        </w:rPr>
      </w:pPr>
      <w:r>
        <w:rPr>
          <w:color w:val="000000"/>
          <w:sz w:val="28"/>
          <w:szCs w:val="28"/>
        </w:rPr>
        <w:t xml:space="preserve">Від початку введення воєнного стану в Україні фінансові ресурси </w:t>
      </w:r>
      <w:r>
        <w:rPr>
          <w:color w:val="000000"/>
          <w:sz w:val="28"/>
          <w:szCs w:val="28"/>
          <w:highlight w:val="white"/>
        </w:rPr>
        <w:t>бюджету Криворізької міської територіальної громади</w:t>
      </w:r>
      <w:r>
        <w:rPr>
          <w:color w:val="000000"/>
          <w:sz w:val="28"/>
          <w:szCs w:val="28"/>
        </w:rPr>
        <w:t xml:space="preserve"> сконцентровано, </w:t>
      </w:r>
      <w:r>
        <w:rPr>
          <w:sz w:val="28"/>
          <w:szCs w:val="28"/>
        </w:rPr>
        <w:t>у</w:t>
      </w:r>
      <w:r>
        <w:rPr>
          <w:color w:val="000000"/>
          <w:sz w:val="28"/>
          <w:szCs w:val="28"/>
        </w:rPr>
        <w:t xml:space="preserve"> першу чергу, на соціальний захист цивільного населення, </w:t>
      </w:r>
      <w:r>
        <w:rPr>
          <w:sz w:val="28"/>
          <w:szCs w:val="28"/>
        </w:rPr>
        <w:t xml:space="preserve">підтримку військовослужбовців та осіб, задіяних у територіальній обороні, евакуйованих громадян, </w:t>
      </w:r>
      <w:r>
        <w:rPr>
          <w:color w:val="000000"/>
          <w:sz w:val="28"/>
          <w:szCs w:val="28"/>
        </w:rPr>
        <w:t xml:space="preserve">створення запасів медикаментів, харчів, пального, вирішення невідкладних питань, спричинених військовими діями, завчасного реагування на загрозу виникнення надзвичайних ситуацій тощо. Протягом звітного року за цими напрямами використано </w:t>
      </w:r>
      <w:r w:rsidR="001761E6">
        <w:rPr>
          <w:color w:val="000000"/>
          <w:sz w:val="28"/>
          <w:szCs w:val="28"/>
          <w:lang w:val="uk-UA"/>
        </w:rPr>
        <w:t>з бюджету Криворізької міської територіальної громади</w:t>
      </w:r>
      <w:r>
        <w:rPr>
          <w:color w:val="000000"/>
          <w:sz w:val="28"/>
          <w:szCs w:val="28"/>
        </w:rPr>
        <w:t xml:space="preserve"> 1 013,3 млн грн.</w:t>
      </w:r>
    </w:p>
    <w:p w:rsidR="009256F1" w:rsidRDefault="00A235F7" w:rsidP="007A413B">
      <w:pPr>
        <w:widowControl w:val="0"/>
        <w:pBdr>
          <w:top w:val="nil"/>
          <w:left w:val="nil"/>
          <w:bottom w:val="nil"/>
          <w:right w:val="nil"/>
          <w:between w:val="nil"/>
        </w:pBdr>
        <w:spacing w:line="240" w:lineRule="auto"/>
        <w:ind w:leftChars="0" w:left="1" w:firstLineChars="251" w:firstLine="703"/>
        <w:jc w:val="both"/>
        <w:rPr>
          <w:sz w:val="28"/>
          <w:szCs w:val="28"/>
          <w:lang w:val="uk-UA"/>
        </w:rPr>
      </w:pPr>
      <w:r>
        <w:rPr>
          <w:color w:val="000000"/>
          <w:sz w:val="28"/>
          <w:szCs w:val="28"/>
        </w:rPr>
        <w:t>У процесі виконання бюджету</w:t>
      </w:r>
      <w:r>
        <w:rPr>
          <w:color w:val="000000"/>
          <w:sz w:val="28"/>
          <w:szCs w:val="28"/>
          <w:highlight w:val="white"/>
        </w:rPr>
        <w:t xml:space="preserve"> Криворізької міської територіальної громади</w:t>
      </w:r>
      <w:r>
        <w:rPr>
          <w:color w:val="000000"/>
          <w:sz w:val="28"/>
          <w:szCs w:val="28"/>
        </w:rPr>
        <w:t xml:space="preserve"> значна увага приділялася збереженню соціальних видатків. А це заробітна плата працівників бюджетних установ, розрахунки за енергоносії та комунальні послуги, що споживаються бюджетною сферою. Продовжувал</w:t>
      </w:r>
      <w:r>
        <w:rPr>
          <w:sz w:val="28"/>
          <w:szCs w:val="28"/>
        </w:rPr>
        <w:t>ася</w:t>
      </w:r>
      <w:r>
        <w:rPr>
          <w:color w:val="000000"/>
          <w:sz w:val="28"/>
          <w:szCs w:val="28"/>
        </w:rPr>
        <w:t xml:space="preserve"> реаліз</w:t>
      </w:r>
      <w:r>
        <w:rPr>
          <w:sz w:val="28"/>
          <w:szCs w:val="28"/>
        </w:rPr>
        <w:t>ація</w:t>
      </w:r>
      <w:r>
        <w:rPr>
          <w:color w:val="000000"/>
          <w:sz w:val="28"/>
          <w:szCs w:val="28"/>
        </w:rPr>
        <w:t xml:space="preserve"> заход</w:t>
      </w:r>
      <w:r>
        <w:rPr>
          <w:sz w:val="28"/>
          <w:szCs w:val="28"/>
        </w:rPr>
        <w:t>ів</w:t>
      </w:r>
      <w:r>
        <w:rPr>
          <w:color w:val="000000"/>
          <w:sz w:val="28"/>
          <w:szCs w:val="28"/>
        </w:rPr>
        <w:t xml:space="preserve"> міських </w:t>
      </w:r>
      <w:r w:rsidRPr="00917105">
        <w:rPr>
          <w:color w:val="000000"/>
          <w:sz w:val="28"/>
          <w:szCs w:val="28"/>
        </w:rPr>
        <w:t>програм «Здоров’я нації» та «Стоп-інфаркт», що передбачають</w:t>
      </w:r>
      <w:r>
        <w:rPr>
          <w:color w:val="000000"/>
          <w:sz w:val="28"/>
          <w:szCs w:val="28"/>
        </w:rPr>
        <w:t xml:space="preserve"> важливі для мешканців видатки, як-от: забезпечення інсуліном хворих на діабет, лікування хворих на хронічну ниркову недостатність</w:t>
      </w:r>
      <w:r>
        <w:rPr>
          <w:sz w:val="28"/>
          <w:szCs w:val="28"/>
        </w:rPr>
        <w:t>,</w:t>
      </w:r>
      <w:r>
        <w:rPr>
          <w:color w:val="000000"/>
          <w:sz w:val="28"/>
          <w:szCs w:val="28"/>
        </w:rPr>
        <w:t xml:space="preserve"> онкохворих дітей, забезпечення технічними засобами осіб з інвалідністю та медикаментами пільгових категорій населення. Надавалися різні види допомог, пільг, компенсацій та послуг </w:t>
      </w:r>
      <w:r>
        <w:rPr>
          <w:sz w:val="28"/>
          <w:szCs w:val="28"/>
        </w:rPr>
        <w:t>у</w:t>
      </w:r>
      <w:r>
        <w:rPr>
          <w:color w:val="000000"/>
          <w:sz w:val="28"/>
          <w:szCs w:val="28"/>
        </w:rPr>
        <w:t xml:space="preserve"> рамках </w:t>
      </w:r>
      <w:r w:rsidRPr="00E7272B">
        <w:rPr>
          <w:color w:val="000000"/>
          <w:sz w:val="28"/>
          <w:szCs w:val="28"/>
        </w:rPr>
        <w:t>Програми соціальної підтримки населення</w:t>
      </w:r>
      <w:r w:rsidR="009256F1">
        <w:rPr>
          <w:color w:val="000000"/>
          <w:sz w:val="28"/>
          <w:szCs w:val="28"/>
          <w:lang w:val="uk-UA"/>
        </w:rPr>
        <w:t>.</w:t>
      </w:r>
      <w:r w:rsidR="007A413B">
        <w:rPr>
          <w:color w:val="000000"/>
          <w:sz w:val="28"/>
          <w:szCs w:val="28"/>
          <w:lang w:val="uk-UA"/>
        </w:rPr>
        <w:t xml:space="preserve"> </w:t>
      </w:r>
      <w:r w:rsidR="007A413B" w:rsidRPr="008B7668">
        <w:rPr>
          <w:sz w:val="28"/>
          <w:szCs w:val="28"/>
          <w:lang w:val="uk-UA"/>
        </w:rPr>
        <w:t xml:space="preserve"> </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sz w:val="28"/>
          <w:szCs w:val="28"/>
          <w:highlight w:val="yellow"/>
        </w:rPr>
      </w:pPr>
      <w:r w:rsidRPr="001B7D02">
        <w:rPr>
          <w:sz w:val="28"/>
          <w:szCs w:val="28"/>
        </w:rPr>
        <w:t xml:space="preserve">Усього понад 61,6% або 4,6 млрд грн у загальному фонді бюджету Криворізької міської територіальної громади посідають видатки </w:t>
      </w:r>
      <w:r>
        <w:rPr>
          <w:color w:val="1D1D1B"/>
          <w:sz w:val="28"/>
          <w:szCs w:val="28"/>
        </w:rPr>
        <w:t xml:space="preserve">на утримання бюджетних установ. Іх у місті </w:t>
      </w:r>
      <w:r>
        <w:rPr>
          <w:sz w:val="28"/>
          <w:szCs w:val="28"/>
        </w:rPr>
        <w:t xml:space="preserve">417 </w:t>
      </w:r>
      <w:r>
        <w:rPr>
          <w:color w:val="1D1D1B"/>
          <w:sz w:val="28"/>
          <w:szCs w:val="28"/>
        </w:rPr>
        <w:t>з чисельністю працюючих більше 30 тис. осіб.</w:t>
      </w:r>
    </w:p>
    <w:p w:rsidR="00312CBE" w:rsidRDefault="00A235F7" w:rsidP="009256F1">
      <w:pPr>
        <w:widowControl w:val="0"/>
        <w:pBdr>
          <w:top w:val="nil"/>
          <w:left w:val="nil"/>
          <w:bottom w:val="nil"/>
          <w:right w:val="nil"/>
          <w:between w:val="nil"/>
        </w:pBdr>
        <w:spacing w:after="60" w:line="240" w:lineRule="auto"/>
        <w:ind w:leftChars="0" w:left="0" w:firstLineChars="251" w:firstLine="703"/>
        <w:jc w:val="both"/>
        <w:rPr>
          <w:color w:val="000000"/>
          <w:sz w:val="28"/>
          <w:szCs w:val="28"/>
        </w:rPr>
      </w:pPr>
      <w:r>
        <w:rPr>
          <w:color w:val="000000"/>
          <w:sz w:val="28"/>
          <w:szCs w:val="28"/>
        </w:rPr>
        <w:t xml:space="preserve">У зв’язку з військовою агресією Російської Федерації проти України виникли труднощі </w:t>
      </w:r>
      <w:r>
        <w:rPr>
          <w:sz w:val="28"/>
          <w:szCs w:val="28"/>
        </w:rPr>
        <w:t>з</w:t>
      </w:r>
      <w:r>
        <w:rPr>
          <w:color w:val="000000"/>
          <w:sz w:val="28"/>
          <w:szCs w:val="28"/>
        </w:rPr>
        <w:t xml:space="preserve"> реалізацією інвестиційних проєктів</w:t>
      </w:r>
      <w:r>
        <w:rPr>
          <w:sz w:val="28"/>
          <w:szCs w:val="28"/>
        </w:rPr>
        <w:t xml:space="preserve"> за участю міжнародних фінансових організацій,</w:t>
      </w:r>
      <w:r>
        <w:rPr>
          <w:color w:val="000000"/>
          <w:sz w:val="28"/>
          <w:szCs w:val="28"/>
        </w:rPr>
        <w:t xml:space="preserve"> </w:t>
      </w:r>
      <w:r>
        <w:rPr>
          <w:sz w:val="28"/>
          <w:szCs w:val="28"/>
        </w:rPr>
        <w:t>оскільки</w:t>
      </w:r>
      <w:r>
        <w:rPr>
          <w:color w:val="000000"/>
          <w:sz w:val="28"/>
          <w:szCs w:val="28"/>
        </w:rPr>
        <w:t xml:space="preserve"> </w:t>
      </w:r>
      <w:r>
        <w:rPr>
          <w:sz w:val="28"/>
          <w:szCs w:val="28"/>
        </w:rPr>
        <w:t xml:space="preserve">на час дії воєнного стану </w:t>
      </w:r>
      <w:r>
        <w:rPr>
          <w:color w:val="000000"/>
          <w:sz w:val="28"/>
          <w:szCs w:val="28"/>
        </w:rPr>
        <w:t xml:space="preserve">призупинено  тендерні процедури </w:t>
      </w:r>
      <w:r>
        <w:rPr>
          <w:sz w:val="28"/>
          <w:szCs w:val="28"/>
        </w:rPr>
        <w:t xml:space="preserve">за такими </w:t>
      </w:r>
      <w:r>
        <w:rPr>
          <w:color w:val="000000"/>
          <w:sz w:val="28"/>
          <w:szCs w:val="28"/>
        </w:rPr>
        <w:t>проєкт</w:t>
      </w:r>
      <w:r>
        <w:rPr>
          <w:sz w:val="28"/>
          <w:szCs w:val="28"/>
        </w:rPr>
        <w:t>ами</w:t>
      </w:r>
      <w:r>
        <w:rPr>
          <w:color w:val="000000"/>
          <w:sz w:val="28"/>
          <w:szCs w:val="28"/>
        </w:rPr>
        <w:t xml:space="preserve">. З огляду на це, через форсмажорні обставини, проводилася робота з міжнародними фінансовими організаціями щодо звільнення позичальників від виконання зобов’язань за кредитними договорами, що передбачають сплату комісії за резервування, </w:t>
      </w:r>
      <w:r>
        <w:rPr>
          <w:sz w:val="28"/>
          <w:szCs w:val="28"/>
        </w:rPr>
        <w:t>я</w:t>
      </w:r>
      <w:r w:rsidR="001A56BD">
        <w:rPr>
          <w:sz w:val="28"/>
          <w:szCs w:val="28"/>
          <w:lang w:val="uk-UA"/>
        </w:rPr>
        <w:t>к</w:t>
      </w:r>
      <w:r>
        <w:rPr>
          <w:sz w:val="28"/>
          <w:szCs w:val="28"/>
        </w:rPr>
        <w:t>а</w:t>
      </w:r>
      <w:r>
        <w:rPr>
          <w:color w:val="000000"/>
          <w:sz w:val="28"/>
          <w:szCs w:val="28"/>
        </w:rPr>
        <w:t xml:space="preserve"> нараховується на неотриману суму кредиту та його супроводження. Таким чином, комунальні підприємства звільнено від сплати передбачених у 2022 році комісій розміром близько                                               5 млн грн.</w:t>
      </w:r>
    </w:p>
    <w:p w:rsidR="00312CBE" w:rsidRDefault="00A235F7" w:rsidP="009256F1">
      <w:pPr>
        <w:spacing w:after="60"/>
        <w:ind w:leftChars="0" w:left="0" w:firstLineChars="251" w:firstLine="703"/>
        <w:jc w:val="both"/>
        <w:rPr>
          <w:sz w:val="28"/>
          <w:szCs w:val="28"/>
        </w:rPr>
      </w:pPr>
      <w:r>
        <w:rPr>
          <w:sz w:val="28"/>
          <w:szCs w:val="28"/>
        </w:rPr>
        <w:t>Усього в звітному році до виконання було заплановано 38 міських програм, у тому числі коштом бюджету Криворізької міської територіальної громади – 32, на їх реалізацію спрямовано 3</w:t>
      </w:r>
      <w:r w:rsidR="001761E6">
        <w:rPr>
          <w:sz w:val="28"/>
          <w:szCs w:val="28"/>
          <w:lang w:val="uk-UA"/>
        </w:rPr>
        <w:t xml:space="preserve">,9 </w:t>
      </w:r>
      <w:r>
        <w:rPr>
          <w:sz w:val="28"/>
          <w:szCs w:val="28"/>
        </w:rPr>
        <w:t>мл</w:t>
      </w:r>
      <w:r w:rsidR="001761E6">
        <w:rPr>
          <w:sz w:val="28"/>
          <w:szCs w:val="28"/>
          <w:lang w:val="uk-UA"/>
        </w:rPr>
        <w:t>рд</w:t>
      </w:r>
      <w:r>
        <w:rPr>
          <w:sz w:val="28"/>
          <w:szCs w:val="28"/>
        </w:rPr>
        <w:t xml:space="preserve"> грн.</w:t>
      </w:r>
    </w:p>
    <w:p w:rsidR="00312CBE" w:rsidRDefault="00A235F7" w:rsidP="009256F1">
      <w:pPr>
        <w:pBdr>
          <w:top w:val="nil"/>
          <w:left w:val="nil"/>
          <w:bottom w:val="nil"/>
          <w:right w:val="nil"/>
          <w:between w:val="nil"/>
        </w:pBdr>
        <w:spacing w:after="60" w:line="240" w:lineRule="auto"/>
        <w:ind w:leftChars="0" w:left="0" w:firstLineChars="251" w:firstLine="703"/>
        <w:jc w:val="both"/>
        <w:rPr>
          <w:color w:val="000000"/>
          <w:sz w:val="28"/>
          <w:szCs w:val="28"/>
          <w:highlight w:val="white"/>
        </w:rPr>
      </w:pPr>
      <w:r>
        <w:rPr>
          <w:color w:val="000000"/>
          <w:sz w:val="28"/>
          <w:szCs w:val="28"/>
          <w:highlight w:val="white"/>
        </w:rPr>
        <w:t xml:space="preserve">У рамках реалізації Програми соціального та економічного розвитку                  м. Кривого Рогу на 2017–2023 роки забезпечено фінансування заходів, що </w:t>
      </w:r>
      <w:r>
        <w:rPr>
          <w:color w:val="000000"/>
          <w:sz w:val="28"/>
          <w:szCs w:val="28"/>
          <w:highlight w:val="white"/>
        </w:rPr>
        <w:lastRenderedPageBreak/>
        <w:t>виконуються Комунальним підприємством «Інститут розвитку міста Кривого Рогу» Криворізької міської ради (надалі – Інститут розвитку міста).</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white"/>
        </w:rPr>
      </w:pPr>
      <w:r>
        <w:rPr>
          <w:sz w:val="28"/>
          <w:szCs w:val="28"/>
          <w:highlight w:val="white"/>
        </w:rPr>
        <w:t>За участю Інституту розвитку міста створено вантажний центр діяльності (хаб) у м. Хелм</w:t>
      </w:r>
      <w:r w:rsidR="001A56BD">
        <w:rPr>
          <w:sz w:val="28"/>
          <w:szCs w:val="28"/>
          <w:highlight w:val="white"/>
          <w:lang w:val="uk-UA"/>
        </w:rPr>
        <w:t>і</w:t>
      </w:r>
      <w:r>
        <w:rPr>
          <w:sz w:val="28"/>
          <w:szCs w:val="28"/>
          <w:highlight w:val="white"/>
        </w:rPr>
        <w:t xml:space="preserve"> (Республіка Польща), через який організовано постачання              1027,3 тонни вантажів міжнародних донорів  (продуктів харчування, медика</w:t>
      </w:r>
      <w:r w:rsidR="00F774BC">
        <w:rPr>
          <w:sz w:val="28"/>
          <w:szCs w:val="28"/>
          <w:highlight w:val="white"/>
          <w:lang w:val="uk-UA"/>
        </w:rPr>
        <w:t>-</w:t>
      </w:r>
      <w:r>
        <w:rPr>
          <w:sz w:val="28"/>
          <w:szCs w:val="28"/>
          <w:highlight w:val="white"/>
        </w:rPr>
        <w:t xml:space="preserve">ментів, засобів гігієни тощо), організовано постачання 23 генераторів різної потужності, очікується надходження </w:t>
      </w:r>
      <w:r w:rsidR="001A56BD">
        <w:rPr>
          <w:sz w:val="28"/>
          <w:szCs w:val="28"/>
          <w:highlight w:val="white"/>
          <w:lang w:val="uk-UA"/>
        </w:rPr>
        <w:t>ще</w:t>
      </w:r>
      <w:r>
        <w:rPr>
          <w:sz w:val="28"/>
          <w:szCs w:val="28"/>
          <w:highlight w:val="white"/>
        </w:rPr>
        <w:t xml:space="preserve"> 53. Створено єдину систему електрон</w:t>
      </w:r>
      <w:r w:rsidR="001A56BD">
        <w:rPr>
          <w:sz w:val="28"/>
          <w:szCs w:val="28"/>
          <w:highlight w:val="white"/>
          <w:lang w:val="uk-UA"/>
        </w:rPr>
        <w:t>-</w:t>
      </w:r>
      <w:r>
        <w:rPr>
          <w:sz w:val="28"/>
          <w:szCs w:val="28"/>
          <w:highlight w:val="white"/>
        </w:rPr>
        <w:t>ного обліку надходжень та розподілу допомоги.</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white"/>
        </w:rPr>
      </w:pPr>
      <w:r>
        <w:rPr>
          <w:sz w:val="28"/>
          <w:szCs w:val="28"/>
          <w:highlight w:val="white"/>
        </w:rPr>
        <w:t xml:space="preserve"> Інститутом розвитку міста здійснюється супровід та підтримка міських проєктів розвитку за методологією управління проєктами відповідно до міжнародних стандартів якості ISO 9000:1 та ISO 10006 «Project Management Institute».</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white"/>
        </w:rPr>
      </w:pPr>
      <w:r>
        <w:rPr>
          <w:sz w:val="28"/>
          <w:szCs w:val="28"/>
          <w:highlight w:val="white"/>
        </w:rPr>
        <w:t>Співробітники  Інституту розвитку міста пройшли навчання з підтримки проєктів соціальних перетворень, грантових та інвестиційних.</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white"/>
        </w:rPr>
      </w:pPr>
      <w:r>
        <w:rPr>
          <w:sz w:val="28"/>
          <w:szCs w:val="28"/>
          <w:highlight w:val="white"/>
        </w:rPr>
        <w:t>За участю Інституту розвитку міста на базі Криворізького державного педагогічного університету організовано Волонтерський координаційний центр, до діяльності якого протягом року залучено  3 тис. волонтерів, якими виготовлено (пошито) понад 1,1 тис. модульних матраців, подушок-підголівників, мобільних сидінь, нош, налокітників, бафів, балаклав, рушників та сплетено близько 8,5 км маскувальних сіток.</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white"/>
        </w:rPr>
      </w:pPr>
      <w:r>
        <w:rPr>
          <w:sz w:val="28"/>
          <w:szCs w:val="28"/>
          <w:highlight w:val="white"/>
        </w:rPr>
        <w:t>Організовано виготовлення та передано 3 польові кухні для підрозділів  територіальної оборони міста на загальну суму 300 тис.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Опрацьовано, адаптовано за змістом та надано засобам масової інформації                  7 416  повідомлень на радіо, 4 639 сюжетів на телеканал</w:t>
      </w:r>
      <w:r>
        <w:rPr>
          <w:sz w:val="28"/>
          <w:szCs w:val="28"/>
          <w:highlight w:val="white"/>
        </w:rPr>
        <w:t>и</w:t>
      </w:r>
      <w:r>
        <w:rPr>
          <w:color w:val="000000"/>
          <w:sz w:val="28"/>
          <w:szCs w:val="28"/>
          <w:highlight w:val="white"/>
        </w:rPr>
        <w:t xml:space="preserve">, 605 публікацій </w:t>
      </w:r>
      <w:r>
        <w:rPr>
          <w:sz w:val="28"/>
          <w:szCs w:val="28"/>
          <w:highlight w:val="white"/>
        </w:rPr>
        <w:t>у</w:t>
      </w:r>
      <w:r>
        <w:rPr>
          <w:color w:val="000000"/>
          <w:sz w:val="28"/>
          <w:szCs w:val="28"/>
          <w:highlight w:val="white"/>
        </w:rPr>
        <w:t xml:space="preserve"> інтернет-ресурсах, 146 публікаці</w:t>
      </w:r>
      <w:r>
        <w:rPr>
          <w:sz w:val="28"/>
          <w:szCs w:val="28"/>
          <w:highlight w:val="white"/>
        </w:rPr>
        <w:t>й</w:t>
      </w:r>
      <w:r>
        <w:rPr>
          <w:color w:val="000000"/>
          <w:sz w:val="28"/>
          <w:szCs w:val="28"/>
          <w:highlight w:val="white"/>
        </w:rPr>
        <w:t xml:space="preserve"> </w:t>
      </w:r>
      <w:r>
        <w:rPr>
          <w:sz w:val="28"/>
          <w:szCs w:val="28"/>
          <w:highlight w:val="white"/>
        </w:rPr>
        <w:t>у</w:t>
      </w:r>
      <w:r>
        <w:rPr>
          <w:color w:val="000000"/>
          <w:sz w:val="28"/>
          <w:szCs w:val="28"/>
          <w:highlight w:val="white"/>
        </w:rPr>
        <w:t xml:space="preserve"> друкованих періодичних виданнях.</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 xml:space="preserve">Проводилася робота </w:t>
      </w:r>
      <w:r>
        <w:rPr>
          <w:sz w:val="28"/>
          <w:szCs w:val="28"/>
        </w:rPr>
        <w:t>з</w:t>
      </w:r>
      <w:r>
        <w:rPr>
          <w:color w:val="000000"/>
          <w:sz w:val="28"/>
          <w:szCs w:val="28"/>
        </w:rPr>
        <w:t xml:space="preserve"> накопичення, збереження, оброблення та узагальнення інформації про стан повітря міста, забезпечення належного функціонування міської автоматизованої системи моніторингу атмосферного повітря, їх показники висвітлено на офіційному вебпорталі міста Кривого Рогу «Криворізький ресурсний центр» у модулі «ЕКОМОНІТОРИНГ».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Перелік заходів, що реалізуються Інститутом розвитку міста Кривого Рогу, видатки на які здійснювалися коштом бюджету Криворізької міської територіальної громади в рамках Програми соціального та економічного розвитку                  м. Кривого Рогу на 2017 – 2023 роки, наведено в додатку.</w:t>
      </w:r>
    </w:p>
    <w:p w:rsidR="00312CBE" w:rsidRDefault="00312CBE" w:rsidP="007A413B">
      <w:pPr>
        <w:pBdr>
          <w:top w:val="nil"/>
          <w:left w:val="nil"/>
          <w:bottom w:val="nil"/>
          <w:right w:val="nil"/>
          <w:between w:val="nil"/>
        </w:pBdr>
        <w:spacing w:line="240" w:lineRule="auto"/>
        <w:ind w:leftChars="0" w:firstLineChars="251" w:firstLine="151"/>
        <w:jc w:val="both"/>
        <w:rPr>
          <w:color w:val="000000"/>
          <w:sz w:val="6"/>
          <w:szCs w:val="6"/>
        </w:rPr>
      </w:pPr>
    </w:p>
    <w:p w:rsidR="00312CBE" w:rsidRDefault="00312CBE" w:rsidP="007A413B">
      <w:pPr>
        <w:pBdr>
          <w:top w:val="nil"/>
          <w:left w:val="nil"/>
          <w:bottom w:val="nil"/>
          <w:right w:val="nil"/>
          <w:between w:val="nil"/>
        </w:pBdr>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color w:val="000000"/>
          <w:sz w:val="28"/>
          <w:szCs w:val="28"/>
        </w:rPr>
        <w:t xml:space="preserve">1.3. Партиципаторне бюджетування (бюджет участі) </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 xml:space="preserve">Відповідно до результатів </w:t>
      </w:r>
      <w:r>
        <w:rPr>
          <w:sz w:val="28"/>
          <w:szCs w:val="28"/>
        </w:rPr>
        <w:t>к</w:t>
      </w:r>
      <w:r>
        <w:rPr>
          <w:color w:val="000000"/>
          <w:sz w:val="28"/>
          <w:szCs w:val="28"/>
        </w:rPr>
        <w:t xml:space="preserve">онкурсу проєктів місцевого розвитку </w:t>
      </w:r>
      <w:r>
        <w:rPr>
          <w:sz w:val="28"/>
          <w:szCs w:val="28"/>
        </w:rPr>
        <w:t>«</w:t>
      </w:r>
      <w:r>
        <w:rPr>
          <w:color w:val="000000"/>
          <w:sz w:val="28"/>
          <w:szCs w:val="28"/>
        </w:rPr>
        <w:t>Громадський бюджет</w:t>
      </w:r>
      <w:r>
        <w:rPr>
          <w:sz w:val="28"/>
          <w:szCs w:val="28"/>
        </w:rPr>
        <w:t>»</w:t>
      </w:r>
      <w:r>
        <w:rPr>
          <w:color w:val="000000"/>
          <w:sz w:val="28"/>
          <w:szCs w:val="28"/>
        </w:rPr>
        <w:t xml:space="preserve">, реалізація яких планується </w:t>
      </w:r>
      <w:r>
        <w:rPr>
          <w:sz w:val="28"/>
          <w:szCs w:val="28"/>
        </w:rPr>
        <w:t>в</w:t>
      </w:r>
      <w:r>
        <w:rPr>
          <w:color w:val="000000"/>
          <w:sz w:val="28"/>
          <w:szCs w:val="28"/>
        </w:rPr>
        <w:t xml:space="preserve"> 2022 році</w:t>
      </w:r>
      <w:r>
        <w:rPr>
          <w:sz w:val="28"/>
          <w:szCs w:val="28"/>
        </w:rPr>
        <w:t xml:space="preserve"> (надалі – «Громадський бюджет – 2022») </w:t>
      </w:r>
      <w:r>
        <w:rPr>
          <w:color w:val="000000"/>
          <w:sz w:val="28"/>
          <w:szCs w:val="28"/>
        </w:rPr>
        <w:t>було заплановано реалізацію 59 проєктів</w:t>
      </w:r>
      <w:r w:rsidR="001A56BD">
        <w:rPr>
          <w:color w:val="000000"/>
          <w:sz w:val="28"/>
          <w:szCs w:val="28"/>
          <w:lang w:val="uk-UA"/>
        </w:rPr>
        <w:t>-</w:t>
      </w:r>
      <w:r>
        <w:rPr>
          <w:color w:val="000000"/>
          <w:sz w:val="28"/>
          <w:szCs w:val="28"/>
        </w:rPr>
        <w:t>переможців. За січень</w:t>
      </w:r>
      <w:r w:rsidR="001A56BD">
        <w:rPr>
          <w:color w:val="000000"/>
          <w:sz w:val="28"/>
          <w:szCs w:val="28"/>
          <w:lang w:val="uk-UA"/>
        </w:rPr>
        <w:t xml:space="preserve"> </w:t>
      </w:r>
      <w:r>
        <w:rPr>
          <w:sz w:val="28"/>
          <w:szCs w:val="28"/>
        </w:rPr>
        <w:t>–</w:t>
      </w:r>
      <w:r w:rsidR="001A56BD">
        <w:rPr>
          <w:sz w:val="28"/>
          <w:szCs w:val="28"/>
          <w:lang w:val="uk-UA"/>
        </w:rPr>
        <w:t xml:space="preserve"> </w:t>
      </w:r>
      <w:r>
        <w:rPr>
          <w:color w:val="000000"/>
          <w:sz w:val="28"/>
          <w:szCs w:val="28"/>
        </w:rPr>
        <w:t>лютий з авторами 52 проєктів</w:t>
      </w:r>
      <w:r w:rsidR="001A56BD">
        <w:rPr>
          <w:color w:val="000000"/>
          <w:sz w:val="28"/>
          <w:szCs w:val="28"/>
          <w:lang w:val="uk-UA"/>
        </w:rPr>
        <w:t>-</w:t>
      </w:r>
      <w:r>
        <w:rPr>
          <w:color w:val="000000"/>
          <w:sz w:val="28"/>
          <w:szCs w:val="28"/>
        </w:rPr>
        <w:t>переможців підписано договори щодо їх реалізації. За 19 проєктами внесено співфінансування на суму 246,5 </w:t>
      </w:r>
      <w:r>
        <w:rPr>
          <w:sz w:val="28"/>
          <w:szCs w:val="28"/>
        </w:rPr>
        <w:t xml:space="preserve">тис </w:t>
      </w:r>
      <w:r>
        <w:rPr>
          <w:color w:val="000000"/>
          <w:sz w:val="28"/>
          <w:szCs w:val="28"/>
        </w:rPr>
        <w:t xml:space="preserve">грн. </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Проте, у зв’язку з військовою агресією Російської Федерації та введенням в Україні воєнного стану реалізацію проєктів</w:t>
      </w:r>
      <w:r w:rsidR="001A56BD">
        <w:rPr>
          <w:color w:val="000000"/>
          <w:sz w:val="28"/>
          <w:szCs w:val="28"/>
          <w:lang w:val="uk-UA"/>
        </w:rPr>
        <w:t>-</w:t>
      </w:r>
      <w:r>
        <w:rPr>
          <w:color w:val="000000"/>
          <w:sz w:val="28"/>
          <w:szCs w:val="28"/>
        </w:rPr>
        <w:t>переможців конкурсів «Громадський бюджет – 2022»</w:t>
      </w:r>
      <w:r>
        <w:rPr>
          <w:sz w:val="28"/>
          <w:szCs w:val="28"/>
        </w:rPr>
        <w:t xml:space="preserve"> </w:t>
      </w:r>
      <w:r>
        <w:rPr>
          <w:color w:val="000000"/>
          <w:sz w:val="28"/>
          <w:szCs w:val="28"/>
        </w:rPr>
        <w:t>призупинено.</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lastRenderedPageBreak/>
        <w:t xml:space="preserve">Таким чином, ураховуючи умови воєнного стану, заяви авторів проєктів– переможців, з метою ефективного раціонального використання видаткової частини бюджету </w:t>
      </w:r>
      <w:r>
        <w:rPr>
          <w:color w:val="000000"/>
          <w:sz w:val="28"/>
          <w:szCs w:val="28"/>
          <w:highlight w:val="white"/>
        </w:rPr>
        <w:t>Криворізької міської територіальної громади</w:t>
      </w:r>
      <w:r>
        <w:rPr>
          <w:color w:val="000000"/>
          <w:sz w:val="28"/>
          <w:szCs w:val="28"/>
        </w:rPr>
        <w:t xml:space="preserve"> до неї було внесено відповідні </w:t>
      </w:r>
      <w:r>
        <w:rPr>
          <w:sz w:val="28"/>
          <w:szCs w:val="28"/>
        </w:rPr>
        <w:t>коригування</w:t>
      </w:r>
      <w:r>
        <w:rPr>
          <w:color w:val="000000"/>
          <w:sz w:val="28"/>
          <w:szCs w:val="28"/>
        </w:rPr>
        <w:t xml:space="preserve"> в частині фінансування конкурсу проєктів місцевого розвитку «Громадський бюджет </w:t>
      </w:r>
      <w:r>
        <w:rPr>
          <w:sz w:val="28"/>
          <w:szCs w:val="28"/>
        </w:rPr>
        <w:t>– 2022»</w:t>
      </w:r>
      <w:r>
        <w:rPr>
          <w:color w:val="000000"/>
          <w:sz w:val="28"/>
          <w:szCs w:val="28"/>
        </w:rPr>
        <w:t>, а також повернуто кошти, що було внесено як співфінансування авторами</w:t>
      </w:r>
      <w:r>
        <w:rPr>
          <w:sz w:val="28"/>
          <w:szCs w:val="28"/>
        </w:rPr>
        <w:t xml:space="preserve"> </w:t>
      </w:r>
      <w:r>
        <w:rPr>
          <w:color w:val="000000"/>
          <w:sz w:val="28"/>
          <w:szCs w:val="28"/>
        </w:rPr>
        <w:t>проєктів.</w:t>
      </w:r>
    </w:p>
    <w:p w:rsidR="00312CBE" w:rsidRDefault="00312CBE" w:rsidP="00F774BC">
      <w:pPr>
        <w:pBdr>
          <w:top w:val="nil"/>
          <w:left w:val="nil"/>
          <w:bottom w:val="nil"/>
          <w:right w:val="nil"/>
          <w:between w:val="nil"/>
        </w:pBdr>
        <w:spacing w:line="240" w:lineRule="auto"/>
        <w:ind w:leftChars="0" w:left="0" w:right="-6" w:firstLineChars="251" w:firstLine="402"/>
        <w:jc w:val="both"/>
        <w:rPr>
          <w:color w:val="FF0000"/>
          <w:sz w:val="16"/>
          <w:szCs w:val="16"/>
          <w:lang w:val="uk-UA"/>
        </w:rPr>
      </w:pPr>
    </w:p>
    <w:p w:rsidR="00F774BC" w:rsidRDefault="00F774BC" w:rsidP="00F774BC">
      <w:pPr>
        <w:pBdr>
          <w:top w:val="nil"/>
          <w:left w:val="nil"/>
          <w:bottom w:val="nil"/>
          <w:right w:val="nil"/>
          <w:between w:val="nil"/>
        </w:pBdr>
        <w:spacing w:line="240" w:lineRule="auto"/>
        <w:ind w:leftChars="0" w:left="0" w:right="-6" w:firstLineChars="251" w:firstLine="402"/>
        <w:jc w:val="both"/>
        <w:rPr>
          <w:color w:val="FF0000"/>
          <w:sz w:val="16"/>
          <w:szCs w:val="16"/>
          <w:lang w:val="uk-UA"/>
        </w:rPr>
      </w:pPr>
    </w:p>
    <w:p w:rsidR="00F774BC" w:rsidRPr="00F774BC" w:rsidRDefault="00F774BC" w:rsidP="00F774BC">
      <w:pPr>
        <w:pBdr>
          <w:top w:val="nil"/>
          <w:left w:val="nil"/>
          <w:bottom w:val="nil"/>
          <w:right w:val="nil"/>
          <w:between w:val="nil"/>
        </w:pBdr>
        <w:spacing w:line="240" w:lineRule="auto"/>
        <w:ind w:leftChars="0" w:left="0" w:right="-6" w:firstLineChars="251" w:firstLine="402"/>
        <w:jc w:val="both"/>
        <w:rPr>
          <w:color w:val="FF0000"/>
          <w:sz w:val="16"/>
          <w:szCs w:val="1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000000"/>
          <w:sz w:val="28"/>
          <w:szCs w:val="28"/>
          <w:lang w:val="uk-UA"/>
        </w:rPr>
      </w:pPr>
      <w:r w:rsidRPr="00697092">
        <w:rPr>
          <w:b/>
          <w:i/>
          <w:color w:val="000000"/>
          <w:sz w:val="28"/>
          <w:szCs w:val="28"/>
          <w:lang w:val="uk-UA"/>
        </w:rPr>
        <w:t xml:space="preserve">2. РИНКОВІ ПЕРЕТВОРЕННЯ </w:t>
      </w:r>
    </w:p>
    <w:p w:rsidR="00F774BC" w:rsidRPr="00F774BC" w:rsidRDefault="00F774BC" w:rsidP="00F774BC">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12CBE" w:rsidRPr="00697092" w:rsidRDefault="00312CBE" w:rsidP="00F774BC">
      <w:pPr>
        <w:pBdr>
          <w:top w:val="nil"/>
          <w:left w:val="nil"/>
          <w:bottom w:val="nil"/>
          <w:right w:val="nil"/>
          <w:between w:val="nil"/>
        </w:pBdr>
        <w:tabs>
          <w:tab w:val="left" w:pos="709"/>
        </w:tabs>
        <w:spacing w:line="240" w:lineRule="auto"/>
        <w:ind w:leftChars="0" w:left="0" w:firstLineChars="251" w:firstLine="151"/>
        <w:jc w:val="both"/>
        <w:rPr>
          <w:color w:val="000000"/>
          <w:sz w:val="6"/>
          <w:szCs w:val="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sz w:val="28"/>
          <w:szCs w:val="28"/>
          <w:lang w:val="uk-UA"/>
        </w:rPr>
      </w:pPr>
      <w:r w:rsidRPr="00697092">
        <w:rPr>
          <w:b/>
          <w:i/>
          <w:color w:val="000000"/>
          <w:sz w:val="28"/>
          <w:szCs w:val="28"/>
          <w:lang w:val="uk-UA"/>
        </w:rPr>
        <w:t xml:space="preserve">2.1.  </w:t>
      </w:r>
      <w:r w:rsidRPr="00697092">
        <w:rPr>
          <w:b/>
          <w:i/>
          <w:sz w:val="28"/>
          <w:szCs w:val="28"/>
          <w:lang w:val="uk-UA"/>
        </w:rPr>
        <w:t>П</w:t>
      </w:r>
      <w:r w:rsidRPr="00697092">
        <w:rPr>
          <w:b/>
          <w:i/>
          <w:color w:val="000000"/>
          <w:sz w:val="28"/>
          <w:szCs w:val="28"/>
          <w:lang w:val="uk-UA"/>
        </w:rPr>
        <w:t>ідприємництв</w:t>
      </w:r>
      <w:r w:rsidRPr="00697092">
        <w:rPr>
          <w:b/>
          <w:i/>
          <w:sz w:val="28"/>
          <w:szCs w:val="28"/>
          <w:lang w:val="uk-UA"/>
        </w:rPr>
        <w:t>о</w:t>
      </w:r>
    </w:p>
    <w:p w:rsidR="00F774BC" w:rsidRPr="00F774BC" w:rsidRDefault="00F774BC" w:rsidP="00F774BC">
      <w:pPr>
        <w:pBdr>
          <w:top w:val="nil"/>
          <w:left w:val="nil"/>
          <w:bottom w:val="nil"/>
          <w:right w:val="nil"/>
          <w:between w:val="nil"/>
        </w:pBdr>
        <w:tabs>
          <w:tab w:val="left" w:pos="709"/>
        </w:tabs>
        <w:spacing w:line="240" w:lineRule="auto"/>
        <w:ind w:leftChars="0" w:left="1" w:firstLineChars="251" w:firstLine="402"/>
        <w:jc w:val="both"/>
        <w:rPr>
          <w:color w:val="000000"/>
          <w:sz w:val="16"/>
          <w:szCs w:val="16"/>
          <w:lang w:val="uk-UA"/>
        </w:rPr>
      </w:pPr>
    </w:p>
    <w:p w:rsidR="00312CBE" w:rsidRPr="001A56BD" w:rsidRDefault="00A235F7" w:rsidP="007A413B">
      <w:pPr>
        <w:pBdr>
          <w:top w:val="nil"/>
          <w:left w:val="nil"/>
          <w:bottom w:val="nil"/>
          <w:right w:val="nil"/>
          <w:between w:val="nil"/>
        </w:pBdr>
        <w:spacing w:line="240" w:lineRule="auto"/>
        <w:ind w:leftChars="0" w:left="1" w:firstLineChars="251" w:firstLine="703"/>
        <w:jc w:val="both"/>
        <w:rPr>
          <w:sz w:val="28"/>
          <w:szCs w:val="28"/>
          <w:lang w:val="uk-UA"/>
        </w:rPr>
      </w:pPr>
      <w:r w:rsidRPr="001A56BD">
        <w:rPr>
          <w:color w:val="000000"/>
          <w:sz w:val="28"/>
          <w:szCs w:val="28"/>
          <w:lang w:val="uk-UA"/>
        </w:rPr>
        <w:t xml:space="preserve">Воєнний стан </w:t>
      </w:r>
      <w:r w:rsidRPr="001A56BD">
        <w:rPr>
          <w:sz w:val="28"/>
          <w:szCs w:val="28"/>
          <w:lang w:val="uk-UA"/>
        </w:rPr>
        <w:t>ма</w:t>
      </w:r>
      <w:r w:rsidR="001A56BD">
        <w:rPr>
          <w:sz w:val="28"/>
          <w:szCs w:val="28"/>
          <w:lang w:val="uk-UA"/>
        </w:rPr>
        <w:t>в</w:t>
      </w:r>
      <w:r w:rsidRPr="001A56BD">
        <w:rPr>
          <w:sz w:val="28"/>
          <w:szCs w:val="28"/>
          <w:lang w:val="uk-UA"/>
        </w:rPr>
        <w:t xml:space="preserve"> негативний вплив на </w:t>
      </w:r>
      <w:r w:rsidRPr="001A56BD">
        <w:rPr>
          <w:color w:val="000000"/>
          <w:sz w:val="28"/>
          <w:szCs w:val="28"/>
          <w:lang w:val="uk-UA"/>
        </w:rPr>
        <w:t>виробництв</w:t>
      </w:r>
      <w:r w:rsidRPr="001A56BD">
        <w:rPr>
          <w:sz w:val="28"/>
          <w:szCs w:val="28"/>
          <w:lang w:val="uk-UA"/>
        </w:rPr>
        <w:t>о</w:t>
      </w:r>
      <w:r w:rsidRPr="001A56BD">
        <w:rPr>
          <w:color w:val="000000"/>
          <w:sz w:val="28"/>
          <w:szCs w:val="28"/>
          <w:lang w:val="uk-UA"/>
        </w:rPr>
        <w:t>, логісти</w:t>
      </w:r>
      <w:r w:rsidRPr="001A56BD">
        <w:rPr>
          <w:sz w:val="28"/>
          <w:szCs w:val="28"/>
          <w:lang w:val="uk-UA"/>
        </w:rPr>
        <w:t xml:space="preserve">ку, </w:t>
      </w:r>
      <w:r w:rsidRPr="001A56BD">
        <w:rPr>
          <w:color w:val="000000"/>
          <w:sz w:val="28"/>
          <w:szCs w:val="28"/>
          <w:lang w:val="uk-UA"/>
        </w:rPr>
        <w:t>ланцюг</w:t>
      </w:r>
      <w:r w:rsidRPr="001A56BD">
        <w:rPr>
          <w:sz w:val="28"/>
          <w:szCs w:val="28"/>
          <w:lang w:val="uk-UA"/>
        </w:rPr>
        <w:t>и</w:t>
      </w:r>
      <w:r w:rsidRPr="001A56BD">
        <w:rPr>
          <w:color w:val="000000"/>
          <w:sz w:val="28"/>
          <w:szCs w:val="28"/>
          <w:lang w:val="uk-UA"/>
        </w:rPr>
        <w:t xml:space="preserve"> постачання, змінив структуру споживацького кошика, як результат призвів до </w:t>
      </w:r>
      <w:r w:rsidRPr="001A56BD">
        <w:rPr>
          <w:sz w:val="28"/>
          <w:szCs w:val="28"/>
          <w:lang w:val="uk-UA"/>
        </w:rPr>
        <w:t xml:space="preserve">зниження внеску суб’єктів господарювання малого та середнього бізнесу до бюджету Криворізької міської територіальної громади. </w:t>
      </w:r>
    </w:p>
    <w:p w:rsidR="00312CBE" w:rsidRDefault="00A235F7" w:rsidP="007A413B">
      <w:pPr>
        <w:pBdr>
          <w:top w:val="nil"/>
          <w:left w:val="nil"/>
          <w:bottom w:val="nil"/>
          <w:right w:val="nil"/>
          <w:between w:val="nil"/>
        </w:pBdr>
        <w:spacing w:line="240" w:lineRule="auto"/>
        <w:ind w:leftChars="0" w:left="1" w:firstLineChars="251" w:firstLine="703"/>
        <w:jc w:val="both"/>
        <w:rPr>
          <w:sz w:val="22"/>
          <w:szCs w:val="22"/>
        </w:rPr>
      </w:pPr>
      <w:r w:rsidRPr="00697092">
        <w:rPr>
          <w:sz w:val="28"/>
          <w:szCs w:val="28"/>
          <w:lang w:val="uk-UA"/>
        </w:rPr>
        <w:t xml:space="preserve">У той же час, у межах повноважень органів місцевого самоврядування, міська рада рішенням від 25.03.2022 №1273 «Про урегулювання деяких питань оренди» з 01.03.2022 і на період дії воєнного стану звільнила суб’єктів господарювання, які використовують нерухоме майно комунальної власності, від орендної плати. </w:t>
      </w:r>
      <w:r>
        <w:rPr>
          <w:sz w:val="28"/>
          <w:szCs w:val="28"/>
        </w:rPr>
        <w:t xml:space="preserve">Також, скасовано плату за користування місцями розташування зовнішньої реклами на об’єктах комунальної власності. За рахунок указаних ініціатив станом на 01.12.2022 надано підтримку суб’єктам господарювання в розмірі майже 15,6 млн грн та 2,5 млн грн відповідно. Орендодавцям об’єктів приватної власності запропоновано призупинити нарахування орендної плати орендарям за користування майном. </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rPr>
      </w:pPr>
      <w:r>
        <w:rPr>
          <w:sz w:val="28"/>
          <w:szCs w:val="28"/>
        </w:rPr>
        <w:t xml:space="preserve">Продовжено </w:t>
      </w:r>
      <w:r>
        <w:rPr>
          <w:color w:val="000000"/>
          <w:sz w:val="28"/>
          <w:szCs w:val="28"/>
        </w:rPr>
        <w:t xml:space="preserve"> реалізацію заходів Програми сприяння розвитку малого та середнього підприємництва в м. Кривому Розі до 2024 року, затвердженої рішенням міської ради від 21.12.2016 №1173, зі змінами. </w:t>
      </w:r>
      <w:r>
        <w:rPr>
          <w:sz w:val="28"/>
          <w:szCs w:val="28"/>
        </w:rPr>
        <w:t xml:space="preserve">Заходи цієї </w:t>
      </w:r>
      <w:r>
        <w:rPr>
          <w:color w:val="000000"/>
          <w:sz w:val="28"/>
          <w:szCs w:val="28"/>
        </w:rPr>
        <w:t>Програм</w:t>
      </w:r>
      <w:r>
        <w:rPr>
          <w:sz w:val="28"/>
          <w:szCs w:val="28"/>
        </w:rPr>
        <w:t>и</w:t>
      </w:r>
      <w:r>
        <w:rPr>
          <w:color w:val="000000"/>
          <w:sz w:val="28"/>
          <w:szCs w:val="28"/>
        </w:rPr>
        <w:t xml:space="preserve">  </w:t>
      </w:r>
      <w:r>
        <w:rPr>
          <w:sz w:val="28"/>
          <w:szCs w:val="28"/>
        </w:rPr>
        <w:t xml:space="preserve">профінансовано в розмірі 285,0 тис. грн з  1 147,9 тис. грн, запланованих на рік.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hd w:val="clear" w:color="auto" w:fill="4A86E8"/>
        </w:rPr>
      </w:pPr>
      <w:r>
        <w:rPr>
          <w:color w:val="000000"/>
          <w:sz w:val="28"/>
          <w:szCs w:val="28"/>
        </w:rPr>
        <w:t>Важливим напрямом підтримки підприємництва було надання суб’єктам господарювання малого й середнього бізнесу часткової ко</w:t>
      </w:r>
      <w:r>
        <w:rPr>
          <w:color w:val="000000"/>
          <w:sz w:val="28"/>
          <w:szCs w:val="28"/>
          <w:highlight w:val="white"/>
        </w:rPr>
        <w:t>мпенсації в розмірі 75% відсоткових ставок за кредитами</w:t>
      </w:r>
      <w:r>
        <w:rPr>
          <w:sz w:val="28"/>
          <w:szCs w:val="28"/>
          <w:highlight w:val="white"/>
        </w:rPr>
        <w:t xml:space="preserve">. За період дії Програми </w:t>
      </w:r>
      <w:r>
        <w:rPr>
          <w:color w:val="000000"/>
          <w:sz w:val="28"/>
          <w:szCs w:val="28"/>
          <w:highlight w:val="white"/>
        </w:rPr>
        <w:t>визнано 74 переможц</w:t>
      </w:r>
      <w:r>
        <w:rPr>
          <w:sz w:val="28"/>
          <w:szCs w:val="28"/>
          <w:highlight w:val="white"/>
        </w:rPr>
        <w:t>і</w:t>
      </w:r>
      <w:r>
        <w:rPr>
          <w:color w:val="000000"/>
          <w:sz w:val="28"/>
          <w:szCs w:val="28"/>
          <w:highlight w:val="white"/>
        </w:rPr>
        <w:t>, якими задекларовано збере</w:t>
      </w:r>
      <w:r>
        <w:rPr>
          <w:sz w:val="28"/>
          <w:szCs w:val="28"/>
          <w:highlight w:val="white"/>
        </w:rPr>
        <w:t>ження</w:t>
      </w:r>
      <w:r>
        <w:rPr>
          <w:color w:val="000000"/>
          <w:sz w:val="28"/>
          <w:szCs w:val="28"/>
          <w:highlight w:val="white"/>
        </w:rPr>
        <w:t xml:space="preserve"> </w:t>
      </w:r>
      <w:r>
        <w:rPr>
          <w:sz w:val="28"/>
          <w:szCs w:val="28"/>
          <w:highlight w:val="white"/>
        </w:rPr>
        <w:t>працевлаштування</w:t>
      </w:r>
      <w:r>
        <w:rPr>
          <w:color w:val="000000"/>
          <w:sz w:val="28"/>
          <w:szCs w:val="28"/>
          <w:highlight w:val="white"/>
        </w:rPr>
        <w:t xml:space="preserve"> найманих працівників на вже існуючих робочих місцях – 343 ос</w:t>
      </w:r>
      <w:r>
        <w:rPr>
          <w:sz w:val="28"/>
          <w:szCs w:val="28"/>
          <w:highlight w:val="white"/>
        </w:rPr>
        <w:t>і</w:t>
      </w:r>
      <w:r>
        <w:rPr>
          <w:color w:val="000000"/>
          <w:sz w:val="28"/>
          <w:szCs w:val="28"/>
          <w:highlight w:val="white"/>
        </w:rPr>
        <w:t>б та створено</w:t>
      </w:r>
      <w:r>
        <w:rPr>
          <w:sz w:val="28"/>
          <w:szCs w:val="28"/>
          <w:highlight w:val="white"/>
        </w:rPr>
        <w:t xml:space="preserve"> </w:t>
      </w:r>
      <w:r>
        <w:rPr>
          <w:color w:val="000000"/>
          <w:sz w:val="28"/>
          <w:szCs w:val="28"/>
          <w:highlight w:val="white"/>
        </w:rPr>
        <w:t>64 нов</w:t>
      </w:r>
      <w:r>
        <w:rPr>
          <w:sz w:val="28"/>
          <w:szCs w:val="28"/>
          <w:highlight w:val="white"/>
        </w:rPr>
        <w:t>і</w:t>
      </w:r>
      <w:r>
        <w:rPr>
          <w:color w:val="000000"/>
          <w:sz w:val="28"/>
          <w:szCs w:val="28"/>
          <w:highlight w:val="white"/>
        </w:rPr>
        <w:t xml:space="preserve"> робоч</w:t>
      </w:r>
      <w:r>
        <w:rPr>
          <w:sz w:val="28"/>
          <w:szCs w:val="28"/>
          <w:highlight w:val="white"/>
        </w:rPr>
        <w:t>і</w:t>
      </w:r>
      <w:r>
        <w:rPr>
          <w:color w:val="000000"/>
          <w:sz w:val="28"/>
          <w:szCs w:val="28"/>
          <w:highlight w:val="white"/>
        </w:rPr>
        <w:t xml:space="preserve"> місця. З бюджету Криворізької міської територіальної громади виплачено часткової компенсації майже 460,0 тис. грн, у тому числі в звітному році  42,8 тис. грн.  </w:t>
      </w:r>
      <w:r>
        <w:rPr>
          <w:color w:val="000000"/>
          <w:sz w:val="28"/>
          <w:szCs w:val="28"/>
          <w:shd w:val="clear" w:color="auto" w:fill="4A86E8"/>
        </w:rPr>
        <w:t xml:space="preserve"> </w:t>
      </w:r>
    </w:p>
    <w:p w:rsidR="00312CBE" w:rsidRDefault="00A235F7" w:rsidP="007A413B">
      <w:pPr>
        <w:pBdr>
          <w:top w:val="nil"/>
          <w:left w:val="nil"/>
          <w:bottom w:val="nil"/>
          <w:right w:val="nil"/>
          <w:between w:val="nil"/>
        </w:pBdr>
        <w:tabs>
          <w:tab w:val="left" w:pos="426"/>
        </w:tabs>
        <w:spacing w:line="240" w:lineRule="auto"/>
        <w:ind w:leftChars="0" w:left="1" w:firstLineChars="251" w:firstLine="703"/>
        <w:jc w:val="both"/>
        <w:rPr>
          <w:color w:val="000000"/>
          <w:sz w:val="28"/>
          <w:szCs w:val="28"/>
        </w:rPr>
      </w:pPr>
      <w:r>
        <w:rPr>
          <w:color w:val="000000"/>
          <w:sz w:val="28"/>
          <w:szCs w:val="28"/>
        </w:rPr>
        <w:tab/>
        <w:t>У цей складний час підприємці не лише отримували доходи від підприємниц</w:t>
      </w:r>
      <w:r>
        <w:rPr>
          <w:sz w:val="28"/>
          <w:szCs w:val="28"/>
        </w:rPr>
        <w:t xml:space="preserve">ької діяльності, </w:t>
      </w:r>
      <w:r>
        <w:rPr>
          <w:color w:val="000000"/>
          <w:sz w:val="28"/>
          <w:szCs w:val="28"/>
        </w:rPr>
        <w:t>сплачували податки</w:t>
      </w:r>
      <w:r>
        <w:rPr>
          <w:sz w:val="28"/>
          <w:szCs w:val="28"/>
        </w:rPr>
        <w:t xml:space="preserve">, а й здійснювати волонтерську діяльність на користь </w:t>
      </w:r>
      <w:r>
        <w:rPr>
          <w:color w:val="000000"/>
          <w:sz w:val="28"/>
          <w:szCs w:val="28"/>
        </w:rPr>
        <w:t xml:space="preserve">Збройних </w:t>
      </w:r>
      <w:r>
        <w:rPr>
          <w:sz w:val="28"/>
          <w:szCs w:val="28"/>
        </w:rPr>
        <w:t>с</w:t>
      </w:r>
      <w:r>
        <w:rPr>
          <w:color w:val="000000"/>
          <w:sz w:val="28"/>
          <w:szCs w:val="28"/>
        </w:rPr>
        <w:t xml:space="preserve">ил України, </w:t>
      </w:r>
      <w:r>
        <w:rPr>
          <w:sz w:val="28"/>
          <w:szCs w:val="28"/>
        </w:rPr>
        <w:t xml:space="preserve">внутрішньо переміщених осіб, мешканців </w:t>
      </w:r>
      <w:r>
        <w:rPr>
          <w:color w:val="000000"/>
          <w:sz w:val="28"/>
          <w:szCs w:val="28"/>
        </w:rPr>
        <w:t xml:space="preserve"> </w:t>
      </w:r>
      <w:r>
        <w:rPr>
          <w:sz w:val="28"/>
          <w:szCs w:val="28"/>
        </w:rPr>
        <w:t>де</w:t>
      </w:r>
      <w:r>
        <w:rPr>
          <w:color w:val="000000"/>
          <w:sz w:val="28"/>
          <w:szCs w:val="28"/>
        </w:rPr>
        <w:t>окупованих територій</w:t>
      </w:r>
      <w:r>
        <w:rPr>
          <w:sz w:val="28"/>
          <w:szCs w:val="28"/>
        </w:rPr>
        <w:t xml:space="preserve"> України.</w:t>
      </w:r>
    </w:p>
    <w:p w:rsidR="00312CBE" w:rsidRDefault="00A235F7" w:rsidP="007A413B">
      <w:pPr>
        <w:ind w:leftChars="0" w:left="1" w:firstLineChars="251" w:firstLine="703"/>
        <w:jc w:val="both"/>
        <w:rPr>
          <w:sz w:val="28"/>
          <w:szCs w:val="28"/>
        </w:rPr>
      </w:pPr>
      <w:r>
        <w:rPr>
          <w:sz w:val="28"/>
          <w:szCs w:val="28"/>
        </w:rPr>
        <w:t>Моніторинг стану підприємницького середовища в місті показав, що на обліку в податкових службах міста перебувають понад 36,5 тис. суб’єктів господарювання, працює 51 мале підприємство на 10,0 тис. населення, кількість зайнятих працівників в малому та середньому підприємництві становить майже 70,0 тис. осіб.</w:t>
      </w: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color w:val="000000"/>
          <w:sz w:val="28"/>
          <w:szCs w:val="28"/>
        </w:rPr>
        <w:lastRenderedPageBreak/>
        <w:t xml:space="preserve">2.2.  </w:t>
      </w:r>
      <w:r>
        <w:rPr>
          <w:b/>
          <w:i/>
          <w:sz w:val="28"/>
          <w:szCs w:val="28"/>
        </w:rPr>
        <w:t>З</w:t>
      </w:r>
      <w:r>
        <w:rPr>
          <w:b/>
          <w:i/>
          <w:color w:val="000000"/>
          <w:sz w:val="28"/>
          <w:szCs w:val="28"/>
        </w:rPr>
        <w:t>емельн</w:t>
      </w:r>
      <w:r>
        <w:rPr>
          <w:b/>
          <w:i/>
          <w:sz w:val="28"/>
          <w:szCs w:val="28"/>
        </w:rPr>
        <w:t>і</w:t>
      </w:r>
      <w:r>
        <w:rPr>
          <w:b/>
          <w:i/>
          <w:color w:val="000000"/>
          <w:sz w:val="28"/>
          <w:szCs w:val="28"/>
        </w:rPr>
        <w:t xml:space="preserve"> відносини та містобудівна діяльність</w:t>
      </w:r>
    </w:p>
    <w:p w:rsidR="00312CBE" w:rsidRDefault="00A235F7" w:rsidP="007A413B">
      <w:pPr>
        <w:pBdr>
          <w:top w:val="nil"/>
          <w:left w:val="nil"/>
          <w:bottom w:val="nil"/>
          <w:right w:val="nil"/>
          <w:between w:val="nil"/>
        </w:pBdr>
        <w:tabs>
          <w:tab w:val="left" w:pos="0"/>
          <w:tab w:val="left" w:pos="709"/>
        </w:tabs>
        <w:spacing w:line="240" w:lineRule="auto"/>
        <w:ind w:leftChars="0" w:left="1" w:firstLineChars="251" w:firstLine="703"/>
        <w:jc w:val="both"/>
        <w:rPr>
          <w:color w:val="000000"/>
        </w:rPr>
      </w:pPr>
      <w:r>
        <w:rPr>
          <w:color w:val="000000"/>
          <w:sz w:val="28"/>
          <w:szCs w:val="28"/>
        </w:rPr>
        <w:tab/>
        <w:t xml:space="preserve">Станом на 01.01.2023 </w:t>
      </w:r>
      <w:r>
        <w:rPr>
          <w:sz w:val="28"/>
          <w:szCs w:val="28"/>
        </w:rPr>
        <w:t xml:space="preserve">департаментом регулювання містобудівної діяльності та земельних відносин виконкому Криворізької міської ради </w:t>
      </w:r>
      <w:r>
        <w:rPr>
          <w:color w:val="000000"/>
          <w:sz w:val="28"/>
          <w:szCs w:val="28"/>
        </w:rPr>
        <w:t>обліковано 2 493 договори оренди землі, протягом 2022 року підготовлено та укладено 561 договір оренди, оформлено 18</w:t>
      </w:r>
      <w:r>
        <w:rPr>
          <w:i/>
          <w:color w:val="000000"/>
          <w:sz w:val="28"/>
          <w:szCs w:val="28"/>
        </w:rPr>
        <w:t xml:space="preserve"> </w:t>
      </w:r>
      <w:r>
        <w:rPr>
          <w:color w:val="000000"/>
          <w:sz w:val="28"/>
          <w:szCs w:val="28"/>
        </w:rPr>
        <w:t>попередніх договорів щодо укладання договору оренди (основного договору) земельної ділянки в майбутньому, підготовлено 87 дого</w:t>
      </w:r>
      <w:r w:rsidR="007A413B">
        <w:rPr>
          <w:color w:val="000000"/>
          <w:sz w:val="28"/>
          <w:szCs w:val="28"/>
          <w:lang w:val="uk-UA"/>
        </w:rPr>
        <w:t>-</w:t>
      </w:r>
      <w:r>
        <w:rPr>
          <w:color w:val="000000"/>
          <w:sz w:val="28"/>
          <w:szCs w:val="28"/>
        </w:rPr>
        <w:t xml:space="preserve">ворів особистого сервітуту, 18 угод про дострокове розірвання договорів оренди,  107 додаткових угод про внесення змін до договорів оренди. </w:t>
      </w:r>
    </w:p>
    <w:p w:rsidR="00312CBE" w:rsidRDefault="00A235F7" w:rsidP="007A413B">
      <w:pPr>
        <w:pBdr>
          <w:top w:val="nil"/>
          <w:left w:val="nil"/>
          <w:bottom w:val="nil"/>
          <w:right w:val="nil"/>
          <w:between w:val="nil"/>
        </w:pBdr>
        <w:spacing w:line="240" w:lineRule="auto"/>
        <w:ind w:leftChars="0" w:left="1" w:firstLineChars="251" w:firstLine="703"/>
        <w:jc w:val="both"/>
        <w:rPr>
          <w:rFonts w:ascii="Calibri" w:eastAsia="Calibri" w:hAnsi="Calibri" w:cs="Calibri"/>
          <w:color w:val="000000"/>
          <w:sz w:val="20"/>
          <w:szCs w:val="20"/>
        </w:rPr>
      </w:pPr>
      <w:r>
        <w:rPr>
          <w:color w:val="000000"/>
          <w:sz w:val="28"/>
          <w:szCs w:val="28"/>
        </w:rPr>
        <w:tab/>
        <w:t xml:space="preserve">За звітний період до бюджету Криворізької міської територіальної громади надійшло коштів зі сплати за землю в розмірі 2,2 млрд грн. </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rPr>
      </w:pPr>
      <w:r>
        <w:rPr>
          <w:color w:val="000000"/>
          <w:sz w:val="28"/>
          <w:szCs w:val="28"/>
        </w:rPr>
        <w:t xml:space="preserve">Продовжено роботу </w:t>
      </w:r>
      <w:r>
        <w:rPr>
          <w:sz w:val="28"/>
          <w:szCs w:val="28"/>
        </w:rPr>
        <w:t>із</w:t>
      </w:r>
      <w:r>
        <w:rPr>
          <w:color w:val="000000"/>
          <w:sz w:val="28"/>
          <w:szCs w:val="28"/>
        </w:rPr>
        <w:t xml:space="preserve"> забезпечення передачі безоплатно у власність земельних ділянок </w:t>
      </w:r>
      <w:r>
        <w:rPr>
          <w:sz w:val="28"/>
          <w:szCs w:val="28"/>
        </w:rPr>
        <w:t xml:space="preserve">учасникам антитерористичної операції на сході України та операції об’єднаних сил у Донецькій та Луганській областях, членам їх сімей і сім’ям загиблих </w:t>
      </w:r>
      <w:r>
        <w:rPr>
          <w:color w:val="000000"/>
          <w:sz w:val="28"/>
          <w:szCs w:val="28"/>
        </w:rPr>
        <w:t>для будівництва й обслуговування житлових будинків, господарських будівель і споруд (присадибна ділянка), документація щодо яких виконується коштом Криворізької міської територіальної громади.</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sz w:val="28"/>
          <w:szCs w:val="28"/>
        </w:rPr>
      </w:pPr>
      <w:r>
        <w:rPr>
          <w:color w:val="000000"/>
          <w:sz w:val="28"/>
          <w:szCs w:val="28"/>
        </w:rPr>
        <w:t>Після попереднього розгляду та погодження постійною комісією міської ради з питань ветеранів, сімей загиблих, безвісти зниклих, ухвален</w:t>
      </w:r>
      <w:r>
        <w:rPr>
          <w:sz w:val="28"/>
          <w:szCs w:val="28"/>
        </w:rPr>
        <w:t>о</w:t>
      </w:r>
      <w:r>
        <w:rPr>
          <w:color w:val="000000"/>
          <w:sz w:val="28"/>
          <w:szCs w:val="28"/>
        </w:rPr>
        <w:t xml:space="preserve"> рішення міської ради від 23.02.2022 №1221 щодо безоплатної передачі у власність 59 земельних ділянок для будівництва й обслуговування житлових будинків, господарських будівель і споруд </w:t>
      </w:r>
      <w:r>
        <w:rPr>
          <w:sz w:val="28"/>
          <w:szCs w:val="28"/>
        </w:rPr>
        <w:t>учасникам антитерористичної операції на сході України та операції об’єднаних сил у Донецькій та Луганській областях, членам їх сімей і сім’ям загиблих.</w:t>
      </w:r>
    </w:p>
    <w:p w:rsidR="00312CBE" w:rsidRDefault="00A235F7" w:rsidP="007A413B">
      <w:pPr>
        <w:shd w:val="clear" w:color="auto" w:fill="FFFFFF"/>
        <w:ind w:leftChars="0" w:left="1" w:firstLineChars="251" w:firstLine="703"/>
        <w:jc w:val="both"/>
      </w:pPr>
      <w:r>
        <w:rPr>
          <w:sz w:val="28"/>
          <w:szCs w:val="28"/>
        </w:rPr>
        <w:t xml:space="preserve">Під час дії воєнного стану земельні відносини в Україні регулюються з урахуванням низки особливостей, зокрема безоплатна передача земель державної, комунальної власності в приватну власність, надання дозволів на розроблення документації із землеустрою з метою такої безоплатної передачі, розроблення такої документації забороняється. Ураховуючи вимоги чинного законодавства у сфері земельних відносин, на теперішній час роботу в цьому напряму призупинено. </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color w:val="000000"/>
          <w:sz w:val="28"/>
          <w:szCs w:val="28"/>
        </w:rPr>
        <w:t>3. МЕХАНІЗМИ РЕГУЛЮВАННЯ</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tabs>
          <w:tab w:val="left" w:pos="709"/>
        </w:tabs>
        <w:spacing w:line="228" w:lineRule="auto"/>
        <w:ind w:leftChars="0" w:left="1" w:firstLineChars="251" w:firstLine="706"/>
        <w:jc w:val="both"/>
        <w:rPr>
          <w:color w:val="000000"/>
          <w:sz w:val="28"/>
          <w:szCs w:val="28"/>
        </w:rPr>
      </w:pPr>
      <w:r>
        <w:rPr>
          <w:b/>
          <w:i/>
          <w:color w:val="000000"/>
          <w:sz w:val="28"/>
          <w:szCs w:val="28"/>
        </w:rPr>
        <w:t>3.1. Управління об’єктами комунальної власності</w:t>
      </w:r>
    </w:p>
    <w:p w:rsidR="00312CBE" w:rsidRDefault="00A235F7" w:rsidP="007A413B">
      <w:pPr>
        <w:pBdr>
          <w:top w:val="nil"/>
          <w:left w:val="nil"/>
          <w:bottom w:val="nil"/>
          <w:right w:val="nil"/>
          <w:between w:val="nil"/>
        </w:pBdr>
        <w:tabs>
          <w:tab w:val="left" w:pos="567"/>
        </w:tabs>
        <w:spacing w:line="240" w:lineRule="auto"/>
        <w:ind w:leftChars="0" w:left="1" w:firstLineChars="251" w:firstLine="703"/>
        <w:jc w:val="both"/>
        <w:rPr>
          <w:color w:val="000000"/>
        </w:rPr>
      </w:pPr>
      <w:r>
        <w:rPr>
          <w:color w:val="000000"/>
          <w:sz w:val="28"/>
          <w:szCs w:val="28"/>
        </w:rPr>
        <w:t>За результатами останньої щорічної ін</w:t>
      </w:r>
      <w:r w:rsidR="00DD78B8">
        <w:rPr>
          <w:color w:val="000000"/>
          <w:sz w:val="28"/>
          <w:szCs w:val="28"/>
        </w:rPr>
        <w:t>вентаризації станом на 01.10.20</w:t>
      </w:r>
      <w:r w:rsidR="00DD78B8">
        <w:rPr>
          <w:color w:val="000000"/>
          <w:sz w:val="28"/>
          <w:szCs w:val="28"/>
          <w:lang w:val="uk-UA"/>
        </w:rPr>
        <w:t>22</w:t>
      </w:r>
      <w:r>
        <w:rPr>
          <w:color w:val="000000"/>
          <w:sz w:val="28"/>
          <w:szCs w:val="28"/>
        </w:rPr>
        <w:t xml:space="preserve"> вартість комунального майна Криворізької міської територіальної громади, що перебуває на власних балансах комунальних підприємств, закладів і установ, органів місцевого самоврядування становила 47,5 млрд грн.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rPr>
        <w:t xml:space="preserve">У звітному році укладено 12 договорів купівлі-продажу об’єктів комунальної власності, як наслідок – до бюджету розвитку від приватизації об’єктів нерухомого майна надійшло 8 779,7 тис. грн без </w:t>
      </w:r>
      <w:r>
        <w:rPr>
          <w:sz w:val="28"/>
          <w:szCs w:val="28"/>
        </w:rPr>
        <w:t>податку на додану вартість</w:t>
      </w:r>
      <w:r>
        <w:rPr>
          <w:color w:val="000000"/>
          <w:sz w:val="28"/>
          <w:szCs w:val="28"/>
        </w:rPr>
        <w:t xml:space="preserve">. Фактичні надходження коштів до бюджету розвитку Криворізької міської територіальної громади від відчуження майна, що перебуває в комунальній власності міста, склали 9 043,6 тис. грн без </w:t>
      </w:r>
      <w:r>
        <w:rPr>
          <w:sz w:val="28"/>
          <w:szCs w:val="28"/>
        </w:rPr>
        <w:t>податку на додану вартість</w:t>
      </w:r>
      <w:r>
        <w:rPr>
          <w:color w:val="000000"/>
          <w:sz w:val="28"/>
          <w:szCs w:val="28"/>
        </w:rPr>
        <w:t>.  Надходження до бюджету Криворізької міської територіальної громади від орендної плати за користування комунальним майном склали  4 953,4 тис. грн.</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rPr>
        <w:lastRenderedPageBreak/>
        <w:t xml:space="preserve">З метою забезпечення ефективного використання майна </w:t>
      </w:r>
      <w:r>
        <w:rPr>
          <w:sz w:val="28"/>
          <w:szCs w:val="28"/>
        </w:rPr>
        <w:t xml:space="preserve">Криворізької міської </w:t>
      </w:r>
      <w:r>
        <w:rPr>
          <w:color w:val="000000"/>
          <w:sz w:val="28"/>
          <w:szCs w:val="28"/>
        </w:rPr>
        <w:t xml:space="preserve">територіальної громади, наповнення бюджету Криворізької міської територіальної громади здійснювалися заходи </w:t>
      </w:r>
      <w:r>
        <w:rPr>
          <w:sz w:val="28"/>
          <w:szCs w:val="28"/>
        </w:rPr>
        <w:t>з</w:t>
      </w:r>
      <w:r>
        <w:rPr>
          <w:color w:val="000000"/>
          <w:sz w:val="28"/>
          <w:szCs w:val="28"/>
        </w:rPr>
        <w:t xml:space="preserve"> уклад</w:t>
      </w:r>
      <w:r>
        <w:rPr>
          <w:sz w:val="28"/>
          <w:szCs w:val="28"/>
        </w:rPr>
        <w:t>а</w:t>
      </w:r>
      <w:r>
        <w:rPr>
          <w:color w:val="000000"/>
          <w:sz w:val="28"/>
          <w:szCs w:val="28"/>
        </w:rPr>
        <w:t xml:space="preserve">ння  договорів про відшкодування земельного податку. Станом на 01.01.2023 діє 100 договорів про відшкодування земельного податку. До бюджетів </w:t>
      </w:r>
      <w:r>
        <w:rPr>
          <w:sz w:val="28"/>
          <w:szCs w:val="28"/>
        </w:rPr>
        <w:t xml:space="preserve">районних у місті рад </w:t>
      </w:r>
      <w:r>
        <w:rPr>
          <w:color w:val="000000"/>
          <w:sz w:val="28"/>
          <w:szCs w:val="28"/>
        </w:rPr>
        <w:t>від відшкодування земельного податку перераховано 1 979,3 тис. грн.</w:t>
      </w:r>
    </w:p>
    <w:p w:rsidR="00312CBE" w:rsidRDefault="00A235F7" w:rsidP="007A413B">
      <w:pPr>
        <w:pBdr>
          <w:top w:val="nil"/>
          <w:left w:val="nil"/>
          <w:bottom w:val="nil"/>
          <w:right w:val="nil"/>
          <w:between w:val="nil"/>
        </w:pBdr>
        <w:tabs>
          <w:tab w:val="left" w:pos="567"/>
        </w:tabs>
        <w:spacing w:line="240" w:lineRule="auto"/>
        <w:ind w:leftChars="0" w:left="1" w:firstLineChars="251" w:firstLine="703"/>
        <w:jc w:val="both"/>
        <w:rPr>
          <w:color w:val="000000"/>
        </w:rPr>
      </w:pPr>
      <w:r>
        <w:rPr>
          <w:color w:val="000000"/>
          <w:sz w:val="28"/>
          <w:szCs w:val="28"/>
        </w:rPr>
        <w:t>Незважаючи на введен</w:t>
      </w:r>
      <w:r>
        <w:rPr>
          <w:sz w:val="28"/>
          <w:szCs w:val="28"/>
        </w:rPr>
        <w:t>ня</w:t>
      </w:r>
      <w:r>
        <w:rPr>
          <w:color w:val="000000"/>
          <w:sz w:val="28"/>
          <w:szCs w:val="28"/>
        </w:rPr>
        <w:t xml:space="preserve"> в Україні воєнн</w:t>
      </w:r>
      <w:r>
        <w:rPr>
          <w:sz w:val="28"/>
          <w:szCs w:val="28"/>
        </w:rPr>
        <w:t>ого</w:t>
      </w:r>
      <w:r>
        <w:rPr>
          <w:color w:val="000000"/>
          <w:sz w:val="28"/>
          <w:szCs w:val="28"/>
        </w:rPr>
        <w:t xml:space="preserve"> стану, протягом звітного року продовжувалас</w:t>
      </w:r>
      <w:r>
        <w:rPr>
          <w:sz w:val="28"/>
          <w:szCs w:val="28"/>
        </w:rPr>
        <w:t>я</w:t>
      </w:r>
      <w:r>
        <w:rPr>
          <w:color w:val="000000"/>
          <w:sz w:val="28"/>
          <w:szCs w:val="28"/>
        </w:rPr>
        <w:t xml:space="preserve"> робота в напряму збільшення вартості комунального майна Криворізької міської територіальної громади шляхом прийняття до комунальної власності міста об’єктів житлового фонду, благоустрою, соціальної </w:t>
      </w:r>
      <w:r>
        <w:rPr>
          <w:sz w:val="28"/>
          <w:szCs w:val="28"/>
        </w:rPr>
        <w:t>та</w:t>
      </w:r>
      <w:r>
        <w:rPr>
          <w:color w:val="000000"/>
          <w:sz w:val="28"/>
          <w:szCs w:val="28"/>
        </w:rPr>
        <w:t xml:space="preserve"> інженерної інфраструктури, транспортних засобів державної та  інших форм  власності.              Так, міською радою ухвалено 16 рішень про згоду на безоплатне прийняття до комунальної власності Криворізької міської територіальної громади об’єктів права державної та інших форм власності. Поставлено на облік органів місцевого самоврядування як безхазяйне нерухоме майно 4 об’єкти нерухомості. </w:t>
      </w:r>
    </w:p>
    <w:p w:rsidR="00312CBE" w:rsidRDefault="00A235F7" w:rsidP="007A413B">
      <w:pPr>
        <w:pBdr>
          <w:top w:val="nil"/>
          <w:left w:val="nil"/>
          <w:bottom w:val="nil"/>
          <w:right w:val="nil"/>
          <w:between w:val="nil"/>
        </w:pBdr>
        <w:tabs>
          <w:tab w:val="left" w:pos="567"/>
        </w:tabs>
        <w:spacing w:line="240" w:lineRule="auto"/>
        <w:ind w:leftChars="0" w:left="1" w:firstLineChars="251" w:firstLine="703"/>
        <w:jc w:val="both"/>
        <w:rPr>
          <w:color w:val="000000"/>
        </w:rPr>
      </w:pPr>
      <w:r>
        <w:rPr>
          <w:color w:val="000000"/>
          <w:sz w:val="28"/>
          <w:szCs w:val="28"/>
        </w:rPr>
        <w:t xml:space="preserve">З метою підтримки ділової активності орендарів комунального майна рішенням міської ради від 25.03.2022 №1273 «Про урегулювання деяких питань оренди» </w:t>
      </w:r>
      <w:r>
        <w:rPr>
          <w:sz w:val="28"/>
          <w:szCs w:val="28"/>
        </w:rPr>
        <w:t>у</w:t>
      </w:r>
      <w:r>
        <w:rPr>
          <w:color w:val="000000"/>
          <w:sz w:val="28"/>
          <w:szCs w:val="28"/>
        </w:rPr>
        <w:t xml:space="preserve"> період з 01.03.2022 </w:t>
      </w:r>
      <w:r>
        <w:rPr>
          <w:sz w:val="28"/>
          <w:szCs w:val="28"/>
        </w:rPr>
        <w:t>д</w:t>
      </w:r>
      <w:r>
        <w:rPr>
          <w:color w:val="000000"/>
          <w:sz w:val="28"/>
          <w:szCs w:val="28"/>
        </w:rPr>
        <w:t xml:space="preserve">о 01.01.2023 від орендної плати звільнено орендарів – суб’єктів господарювання малого та середнього бізнесу. З 01.01.2023 відповідно до рішення міської ради від 23.12.2022 №1607 «Про внесення змін до рішення міської ради від 25.03.2022 №1273 «Про урегулювання деяких питань оренди» пільга </w:t>
      </w:r>
      <w:r>
        <w:rPr>
          <w:sz w:val="28"/>
          <w:szCs w:val="28"/>
        </w:rPr>
        <w:t>в</w:t>
      </w:r>
      <w:r>
        <w:rPr>
          <w:color w:val="000000"/>
          <w:sz w:val="28"/>
          <w:szCs w:val="28"/>
        </w:rPr>
        <w:t xml:space="preserve"> розмірі 50% надається всім орендарям нерухомого майна, крім орендарів – суб’єктів господарювання великого підприємництва та орендарів, річну орендну плату для яких установлено в розмірі 1 грн.</w:t>
      </w:r>
    </w:p>
    <w:p w:rsidR="00312CBE" w:rsidRDefault="00A235F7" w:rsidP="007A413B">
      <w:pPr>
        <w:pBdr>
          <w:top w:val="nil"/>
          <w:left w:val="nil"/>
          <w:bottom w:val="nil"/>
          <w:right w:val="nil"/>
          <w:between w:val="nil"/>
        </w:pBdr>
        <w:tabs>
          <w:tab w:val="left" w:pos="567"/>
        </w:tabs>
        <w:spacing w:line="240" w:lineRule="auto"/>
        <w:ind w:leftChars="0" w:left="1" w:firstLineChars="251" w:firstLine="703"/>
        <w:jc w:val="both"/>
        <w:rPr>
          <w:color w:val="000000"/>
        </w:rPr>
      </w:pPr>
      <w:r>
        <w:rPr>
          <w:sz w:val="28"/>
          <w:szCs w:val="28"/>
        </w:rPr>
        <w:t>З</w:t>
      </w:r>
      <w:r>
        <w:rPr>
          <w:color w:val="000000"/>
          <w:sz w:val="28"/>
          <w:szCs w:val="28"/>
        </w:rPr>
        <w:t>азначені заходи спрямован</w:t>
      </w:r>
      <w:r>
        <w:rPr>
          <w:sz w:val="28"/>
          <w:szCs w:val="28"/>
        </w:rPr>
        <w:t>о</w:t>
      </w:r>
      <w:r>
        <w:rPr>
          <w:color w:val="000000"/>
          <w:sz w:val="28"/>
          <w:szCs w:val="28"/>
        </w:rPr>
        <w:t xml:space="preserve"> на забезпечення належного розпорядження та збереження комунального майна. </w:t>
      </w:r>
    </w:p>
    <w:p w:rsidR="00312CBE" w:rsidRDefault="00A235F7" w:rsidP="007A413B">
      <w:pPr>
        <w:pBdr>
          <w:top w:val="nil"/>
          <w:left w:val="nil"/>
          <w:bottom w:val="nil"/>
          <w:right w:val="nil"/>
          <w:between w:val="nil"/>
        </w:pBdr>
        <w:spacing w:line="240" w:lineRule="auto"/>
        <w:ind w:leftChars="0" w:left="1" w:firstLineChars="251" w:firstLine="703"/>
        <w:jc w:val="both"/>
        <w:rPr>
          <w:color w:val="FF0000"/>
          <w:sz w:val="28"/>
          <w:szCs w:val="28"/>
        </w:rPr>
      </w:pPr>
      <w:r>
        <w:rPr>
          <w:color w:val="FF0000"/>
          <w:sz w:val="28"/>
          <w:szCs w:val="28"/>
        </w:rPr>
        <w:t xml:space="preserve">        </w:t>
      </w: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000000"/>
          <w:sz w:val="28"/>
          <w:szCs w:val="28"/>
          <w:lang w:val="uk-UA"/>
        </w:rPr>
      </w:pPr>
      <w:r w:rsidRPr="00393C18">
        <w:rPr>
          <w:b/>
          <w:i/>
          <w:color w:val="000000"/>
          <w:sz w:val="28"/>
          <w:szCs w:val="28"/>
        </w:rPr>
        <w:t>3.2. Інвестиційна та міжнаро</w:t>
      </w:r>
      <w:r w:rsidRPr="00393C18">
        <w:rPr>
          <w:b/>
          <w:i/>
          <w:sz w:val="28"/>
          <w:szCs w:val="28"/>
        </w:rPr>
        <w:t>дна</w:t>
      </w:r>
      <w:r w:rsidRPr="00393C18">
        <w:rPr>
          <w:b/>
          <w:i/>
          <w:color w:val="000000"/>
          <w:sz w:val="28"/>
          <w:szCs w:val="28"/>
        </w:rPr>
        <w:t xml:space="preserve"> діяльність</w:t>
      </w:r>
    </w:p>
    <w:p w:rsidR="00F774BC" w:rsidRPr="00F774BC" w:rsidRDefault="00F774BC" w:rsidP="00F774BC">
      <w:pPr>
        <w:pBdr>
          <w:top w:val="nil"/>
          <w:left w:val="nil"/>
          <w:bottom w:val="nil"/>
          <w:right w:val="nil"/>
          <w:between w:val="nil"/>
        </w:pBdr>
        <w:tabs>
          <w:tab w:val="left" w:pos="709"/>
        </w:tabs>
        <w:spacing w:line="240" w:lineRule="auto"/>
        <w:ind w:leftChars="0" w:left="1" w:firstLineChars="251" w:firstLine="403"/>
        <w:jc w:val="both"/>
        <w:rPr>
          <w:b/>
          <w:i/>
          <w:color w:val="000000"/>
          <w:sz w:val="16"/>
          <w:szCs w:val="16"/>
          <w:lang w:val="uk-UA"/>
        </w:rPr>
      </w:pPr>
    </w:p>
    <w:p w:rsidR="00312CBE" w:rsidRPr="00E7272B" w:rsidRDefault="00A235F7" w:rsidP="007A413B">
      <w:pPr>
        <w:pBdr>
          <w:top w:val="nil"/>
          <w:left w:val="nil"/>
          <w:bottom w:val="nil"/>
          <w:right w:val="nil"/>
          <w:between w:val="nil"/>
        </w:pBdr>
        <w:spacing w:line="240" w:lineRule="auto"/>
        <w:ind w:leftChars="0" w:left="1" w:firstLineChars="251" w:firstLine="703"/>
        <w:jc w:val="both"/>
        <w:rPr>
          <w:color w:val="000000"/>
          <w:lang w:val="uk-UA"/>
        </w:rPr>
      </w:pPr>
      <w:r w:rsidRPr="007A413B">
        <w:rPr>
          <w:color w:val="000000"/>
          <w:sz w:val="28"/>
          <w:szCs w:val="28"/>
          <w:lang w:val="uk-UA"/>
        </w:rPr>
        <w:t>У звітному році в умовах воєнного стану повноцінн</w:t>
      </w:r>
      <w:r w:rsidRPr="007A413B">
        <w:rPr>
          <w:sz w:val="28"/>
          <w:szCs w:val="28"/>
          <w:lang w:val="uk-UA"/>
        </w:rPr>
        <w:t>а</w:t>
      </w:r>
      <w:r w:rsidRPr="007A413B">
        <w:rPr>
          <w:color w:val="000000"/>
          <w:sz w:val="28"/>
          <w:szCs w:val="28"/>
          <w:lang w:val="uk-UA"/>
        </w:rPr>
        <w:t xml:space="preserve"> інвестиційна діяльність в місті не здійснювалася. Через військові дії Російської Федерації ключовими місцевими інвесторами, якими виступали промислові підприємства, значно призупинено виробництво у зв’язку з їх нестабільною господарською діяльністю, як результат – капітальні інвестиції в об’єкти виробничого призначення значно </w:t>
      </w:r>
      <w:r w:rsidRPr="007A413B">
        <w:rPr>
          <w:sz w:val="28"/>
          <w:szCs w:val="28"/>
          <w:lang w:val="uk-UA"/>
        </w:rPr>
        <w:t>зменшені</w:t>
      </w:r>
      <w:r w:rsidRPr="007A413B">
        <w:rPr>
          <w:color w:val="000000"/>
          <w:sz w:val="28"/>
          <w:szCs w:val="28"/>
          <w:lang w:val="uk-UA"/>
        </w:rPr>
        <w:t xml:space="preserve">. </w:t>
      </w:r>
      <w:r w:rsidRPr="00E7272B">
        <w:rPr>
          <w:color w:val="000000"/>
          <w:sz w:val="28"/>
          <w:szCs w:val="28"/>
          <w:lang w:val="uk-UA"/>
        </w:rPr>
        <w:t xml:space="preserve">Підприємствами міста проведено </w:t>
      </w:r>
      <w:r w:rsidRPr="00E7272B">
        <w:rPr>
          <w:sz w:val="28"/>
          <w:szCs w:val="28"/>
          <w:lang w:val="uk-UA"/>
        </w:rPr>
        <w:t>низку</w:t>
      </w:r>
      <w:r w:rsidRPr="00E7272B">
        <w:rPr>
          <w:color w:val="000000"/>
          <w:sz w:val="28"/>
          <w:szCs w:val="28"/>
          <w:lang w:val="uk-UA"/>
        </w:rPr>
        <w:t xml:space="preserve"> стабілізаційних заходів для підтримки </w:t>
      </w:r>
      <w:r w:rsidRPr="00E7272B">
        <w:rPr>
          <w:sz w:val="28"/>
          <w:szCs w:val="28"/>
          <w:lang w:val="uk-UA"/>
        </w:rPr>
        <w:t>власної</w:t>
      </w:r>
      <w:r w:rsidRPr="00E7272B">
        <w:rPr>
          <w:color w:val="000000"/>
          <w:sz w:val="28"/>
          <w:szCs w:val="28"/>
          <w:lang w:val="uk-UA"/>
        </w:rPr>
        <w:t xml:space="preserve"> фінансової спроможності задля збереження робочих місць.</w:t>
      </w:r>
    </w:p>
    <w:p w:rsidR="00EA528D" w:rsidRDefault="00A35767" w:rsidP="00EA528D">
      <w:pPr>
        <w:pBdr>
          <w:top w:val="nil"/>
          <w:left w:val="nil"/>
          <w:bottom w:val="nil"/>
          <w:right w:val="nil"/>
          <w:between w:val="nil"/>
        </w:pBdr>
        <w:spacing w:line="240" w:lineRule="auto"/>
        <w:ind w:leftChars="0" w:left="1" w:firstLineChars="251" w:firstLine="703"/>
        <w:jc w:val="both"/>
        <w:textDirection w:val="lrTb"/>
        <w:rPr>
          <w:color w:val="000000"/>
          <w:sz w:val="28"/>
          <w:szCs w:val="28"/>
          <w:lang w:val="uk-UA"/>
        </w:rPr>
      </w:pPr>
      <w:r>
        <w:rPr>
          <w:color w:val="000000"/>
          <w:sz w:val="28"/>
          <w:szCs w:val="28"/>
          <w:lang w:val="uk-UA"/>
        </w:rPr>
        <w:t>У</w:t>
      </w:r>
      <w:r w:rsidR="00EA528D">
        <w:rPr>
          <w:color w:val="000000"/>
          <w:sz w:val="28"/>
          <w:szCs w:val="28"/>
          <w:lang w:val="uk-UA"/>
        </w:rPr>
        <w:t xml:space="preserve"> звітному році</w:t>
      </w:r>
      <w:r w:rsidR="00EA528D" w:rsidRPr="00EA528D">
        <w:rPr>
          <w:color w:val="000000"/>
          <w:sz w:val="28"/>
          <w:szCs w:val="28"/>
          <w:lang w:val="uk-UA"/>
        </w:rPr>
        <w:t xml:space="preserve"> розроблено та подано документи на залучення інвестицій зі створення житла для внутрішньо переміщених осіб</w:t>
      </w:r>
      <w:r w:rsidR="00F7358A">
        <w:rPr>
          <w:color w:val="000000"/>
          <w:sz w:val="28"/>
          <w:szCs w:val="28"/>
          <w:lang w:val="uk-UA"/>
        </w:rPr>
        <w:t>,</w:t>
      </w:r>
      <w:r w:rsidR="00EA528D" w:rsidRPr="00EA528D">
        <w:rPr>
          <w:color w:val="000000"/>
          <w:sz w:val="28"/>
          <w:szCs w:val="28"/>
          <w:lang w:val="uk-UA"/>
        </w:rPr>
        <w:t xml:space="preserve"> із соціальних перетворень «Підвищення енергоефективності громадських будівель у м. Кривому Розі» (ЕСКО) – на загальну суму 40 млн грн, з розвитку та облаштування індустріального парку «Кривбас» – 236 млн грн та енергозберігаючих, енергозаощадних проєктів (Програма «LIFE») – 138 млн грн. Для підтримки життєдіяльності міста виконком міської ради продовжив та посилив співробітництво з різними міжнародними інституціями, містами-партнерами. </w:t>
      </w:r>
    </w:p>
    <w:p w:rsidR="00312CBE" w:rsidRPr="001B0FDD" w:rsidRDefault="00A235F7" w:rsidP="001D5F2A">
      <w:pPr>
        <w:spacing w:line="254" w:lineRule="auto"/>
        <w:ind w:leftChars="0" w:left="0" w:firstLineChars="251" w:firstLine="703"/>
        <w:jc w:val="both"/>
        <w:rPr>
          <w:sz w:val="28"/>
          <w:szCs w:val="28"/>
          <w:lang w:val="uk-UA"/>
        </w:rPr>
      </w:pPr>
      <w:r w:rsidRPr="001B0FDD">
        <w:rPr>
          <w:sz w:val="28"/>
          <w:szCs w:val="28"/>
          <w:highlight w:val="white"/>
          <w:lang w:val="uk-UA"/>
        </w:rPr>
        <w:lastRenderedPageBreak/>
        <w:t>Проведено порівняльн</w:t>
      </w:r>
      <w:r w:rsidR="001A56BD">
        <w:rPr>
          <w:sz w:val="28"/>
          <w:szCs w:val="28"/>
          <w:highlight w:val="white"/>
          <w:lang w:val="uk-UA"/>
        </w:rPr>
        <w:t>ий</w:t>
      </w:r>
      <w:r w:rsidRPr="001B0FDD">
        <w:rPr>
          <w:sz w:val="28"/>
          <w:szCs w:val="28"/>
          <w:highlight w:val="white"/>
          <w:lang w:val="uk-UA"/>
        </w:rPr>
        <w:t xml:space="preserve"> конкурентн</w:t>
      </w:r>
      <w:r w:rsidR="001A56BD">
        <w:rPr>
          <w:sz w:val="28"/>
          <w:szCs w:val="28"/>
          <w:highlight w:val="white"/>
          <w:lang w:val="uk-UA"/>
        </w:rPr>
        <w:t>ий</w:t>
      </w:r>
      <w:r w:rsidRPr="001B0FDD">
        <w:rPr>
          <w:sz w:val="28"/>
          <w:szCs w:val="28"/>
          <w:highlight w:val="white"/>
          <w:lang w:val="uk-UA"/>
        </w:rPr>
        <w:t xml:space="preserve"> аналіз</w:t>
      </w:r>
      <w:r w:rsidR="001A56BD">
        <w:rPr>
          <w:sz w:val="28"/>
          <w:szCs w:val="28"/>
          <w:highlight w:val="white"/>
          <w:lang w:val="uk-UA"/>
        </w:rPr>
        <w:t xml:space="preserve"> </w:t>
      </w:r>
      <w:r w:rsidRPr="001B0FDD">
        <w:rPr>
          <w:sz w:val="28"/>
          <w:szCs w:val="28"/>
          <w:highlight w:val="white"/>
          <w:lang w:val="uk-UA"/>
        </w:rPr>
        <w:t>діяльності індустріальних парків за участю кращих експертів для дослідження українських та міжнародних практик і подальшого розвитку індустріальних парків на території Кривого Рогу.</w:t>
      </w:r>
    </w:p>
    <w:p w:rsidR="009B019F" w:rsidRDefault="009B019F" w:rsidP="001D5F2A">
      <w:pPr>
        <w:pBdr>
          <w:top w:val="nil"/>
          <w:left w:val="nil"/>
          <w:bottom w:val="nil"/>
          <w:right w:val="nil"/>
          <w:between w:val="nil"/>
        </w:pBdr>
        <w:spacing w:line="254" w:lineRule="auto"/>
        <w:ind w:leftChars="0" w:left="0" w:firstLineChars="251" w:firstLine="703"/>
        <w:jc w:val="both"/>
        <w:rPr>
          <w:bCs/>
          <w:iCs/>
          <w:sz w:val="28"/>
          <w:szCs w:val="28"/>
          <w:lang w:val="uk-UA"/>
        </w:rPr>
      </w:pPr>
      <w:r w:rsidRPr="009B019F">
        <w:rPr>
          <w:bCs/>
          <w:iCs/>
          <w:sz w:val="28"/>
          <w:szCs w:val="28"/>
          <w:lang w:val="uk-UA"/>
        </w:rPr>
        <w:t>Ураховуючи, що в рамках реалізації фінансової угоди «Програма з відновлення України» між Україною та Європейським інвестиційним банком     21.06.2022 Верховною Радою України ухвалені Закони України про внесення змін до Податкового та Митного кодексів України, що сприяють діяльності індустрі</w:t>
      </w:r>
      <w:r w:rsidR="0061499B">
        <w:rPr>
          <w:bCs/>
          <w:iCs/>
          <w:sz w:val="28"/>
          <w:szCs w:val="28"/>
          <w:lang w:val="uk-UA"/>
        </w:rPr>
        <w:t>-</w:t>
      </w:r>
      <w:r w:rsidRPr="009B019F">
        <w:rPr>
          <w:bCs/>
          <w:iCs/>
          <w:sz w:val="28"/>
          <w:szCs w:val="28"/>
          <w:lang w:val="uk-UA"/>
        </w:rPr>
        <w:t>альних парків в Україні, у звітному році була оновлена Концепція індустріального парку «Кривбас» та затверджена в новій редакції в частині інформації про переваги міста Кривого Рогу як інвестиційного майданчика для розвитку індустріального парку. Попередня Концепція індустріального парку «Кривбас» була затверджена ще у 2014 році. Рішенням міської ради від 27.07.2022 №1371 оновлено склад конкурсної комісії з вибору керуючої компанії</w:t>
      </w:r>
      <w:r w:rsidR="00B82DC0">
        <w:rPr>
          <w:bCs/>
          <w:iCs/>
          <w:sz w:val="28"/>
          <w:szCs w:val="28"/>
          <w:lang w:val="uk-UA"/>
        </w:rPr>
        <w:t>.</w:t>
      </w:r>
    </w:p>
    <w:p w:rsidR="00312CBE" w:rsidRPr="00697092" w:rsidRDefault="00767DA2" w:rsidP="001D5F2A">
      <w:pPr>
        <w:pBdr>
          <w:top w:val="nil"/>
          <w:left w:val="nil"/>
          <w:bottom w:val="nil"/>
          <w:right w:val="nil"/>
          <w:between w:val="nil"/>
        </w:pBdr>
        <w:spacing w:line="254" w:lineRule="auto"/>
        <w:ind w:leftChars="0" w:left="0" w:firstLineChars="251" w:firstLine="703"/>
        <w:jc w:val="both"/>
        <w:rPr>
          <w:color w:val="000000"/>
          <w:lang w:val="uk-UA"/>
        </w:rPr>
      </w:pPr>
      <w:r w:rsidRPr="00767DA2">
        <w:rPr>
          <w:color w:val="000000"/>
          <w:sz w:val="28"/>
          <w:szCs w:val="28"/>
          <w:lang w:val="uk-UA"/>
        </w:rPr>
        <w:t>У зв’язку з російською збройною агресією проти України кредитний рейтинг Кривого Рогу змінювався на фоні змін суверенного рейтингу України.                04.11.2022 рейтинг дефолта емітента (надалі – РДЕ) Кривого Рогу в іноземній валюті було підтверджено на рівні «СС», РДЕ міста в національній валюті – на рівні «ССС-». Наразі рейтингове агентство «Fitch Ratings» не застосовує прогнози до зазначених рейтингів. Агентство «Fitch Ratings» ухвалило рішення безоплатно продовжити моніторинг та перегляд існуючого кредитного рейтингу міста у 2022 році, тому кошти були перерозподілені для проведення непередбачуваних видатків, у тому числі, пов’язаних із забезпеченням потреб оборони під час дії правового режиму воєнного стану в Україні та вирішенням невідкладних питань.</w:t>
      </w:r>
    </w:p>
    <w:p w:rsidR="00312CBE" w:rsidRDefault="00A235F7" w:rsidP="001D5F2A">
      <w:pPr>
        <w:pBdr>
          <w:top w:val="nil"/>
          <w:left w:val="nil"/>
          <w:bottom w:val="nil"/>
          <w:right w:val="nil"/>
          <w:between w:val="nil"/>
        </w:pBdr>
        <w:spacing w:line="254" w:lineRule="auto"/>
        <w:ind w:leftChars="0" w:left="0" w:firstLineChars="251" w:firstLine="703"/>
        <w:jc w:val="both"/>
        <w:rPr>
          <w:color w:val="000000"/>
        </w:rPr>
      </w:pPr>
      <w:r>
        <w:rPr>
          <w:color w:val="000000"/>
          <w:sz w:val="28"/>
          <w:szCs w:val="28"/>
        </w:rPr>
        <w:t xml:space="preserve">Для підтримки життєдіяльності міста виконкомом міської ради посилено співробітництво з міжнародними інституціями, містами-партнерами, у тому числі з Німецьким товариством міжнародного співробітництва з реалізації Проєкту міжнародної технічної допомоги «Зміцнення ресурсів для сталого розвитку приймаючих громад на сході України», Українським фондом соціальних інвестицій за фінансової підтримки німецького банку </w:t>
      </w:r>
      <w:r>
        <w:rPr>
          <w:sz w:val="28"/>
          <w:szCs w:val="28"/>
        </w:rPr>
        <w:t>«</w:t>
      </w:r>
      <w:r>
        <w:rPr>
          <w:color w:val="000000"/>
          <w:sz w:val="28"/>
          <w:szCs w:val="28"/>
        </w:rPr>
        <w:t>KfW</w:t>
      </w:r>
      <w:r>
        <w:rPr>
          <w:sz w:val="28"/>
          <w:szCs w:val="28"/>
        </w:rPr>
        <w:t>»</w:t>
      </w:r>
      <w:r>
        <w:rPr>
          <w:color w:val="000000"/>
          <w:sz w:val="28"/>
          <w:szCs w:val="28"/>
        </w:rPr>
        <w:t xml:space="preserve"> у рамках проєкту «Сприяння розвитку соціальної інфраструктури» та субпроєкту «Створення житлових умов для ВПО в м. Кривому Розі».</w:t>
      </w:r>
    </w:p>
    <w:p w:rsidR="00312CBE" w:rsidRDefault="00312CBE" w:rsidP="001D5F2A">
      <w:pPr>
        <w:pBdr>
          <w:top w:val="nil"/>
          <w:left w:val="nil"/>
          <w:bottom w:val="nil"/>
          <w:right w:val="nil"/>
          <w:between w:val="nil"/>
        </w:pBdr>
        <w:tabs>
          <w:tab w:val="left" w:pos="709"/>
        </w:tabs>
        <w:spacing w:line="262" w:lineRule="auto"/>
        <w:ind w:leftChars="0" w:firstLineChars="251" w:firstLine="151"/>
        <w:rPr>
          <w:color w:val="FF0000"/>
          <w:sz w:val="6"/>
          <w:szCs w:val="6"/>
        </w:rPr>
      </w:pPr>
    </w:p>
    <w:p w:rsidR="001D5F2A" w:rsidRDefault="001D5F2A" w:rsidP="007A413B">
      <w:pPr>
        <w:pBdr>
          <w:top w:val="nil"/>
          <w:left w:val="nil"/>
          <w:bottom w:val="nil"/>
          <w:right w:val="nil"/>
          <w:between w:val="nil"/>
        </w:pBdr>
        <w:tabs>
          <w:tab w:val="left" w:pos="709"/>
        </w:tabs>
        <w:spacing w:line="240" w:lineRule="auto"/>
        <w:ind w:leftChars="0" w:left="1" w:firstLineChars="251" w:firstLine="706"/>
        <w:rPr>
          <w:b/>
          <w:i/>
          <w:color w:val="000000"/>
          <w:sz w:val="28"/>
          <w:szCs w:val="28"/>
          <w:highlight w:val="white"/>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rPr>
          <w:color w:val="000000"/>
          <w:highlight w:val="white"/>
        </w:rPr>
      </w:pPr>
      <w:r>
        <w:rPr>
          <w:b/>
          <w:i/>
          <w:color w:val="000000"/>
          <w:sz w:val="28"/>
          <w:szCs w:val="28"/>
          <w:highlight w:val="white"/>
        </w:rPr>
        <w:t>4. РЕАЛЬН</w:t>
      </w:r>
      <w:r>
        <w:rPr>
          <w:b/>
          <w:i/>
          <w:sz w:val="28"/>
          <w:szCs w:val="28"/>
          <w:highlight w:val="white"/>
        </w:rPr>
        <w:t>ИЙ</w:t>
      </w:r>
      <w:r>
        <w:rPr>
          <w:b/>
          <w:i/>
          <w:color w:val="000000"/>
          <w:sz w:val="28"/>
          <w:szCs w:val="28"/>
          <w:highlight w:val="white"/>
        </w:rPr>
        <w:t xml:space="preserve"> СЕКТОР ЕКОНОМІКИ</w:t>
      </w:r>
    </w:p>
    <w:p w:rsidR="00312CBE" w:rsidRDefault="00312CBE" w:rsidP="007A413B">
      <w:pPr>
        <w:pBdr>
          <w:top w:val="nil"/>
          <w:left w:val="nil"/>
          <w:bottom w:val="nil"/>
          <w:right w:val="nil"/>
          <w:between w:val="nil"/>
        </w:pBdr>
        <w:tabs>
          <w:tab w:val="left" w:pos="709"/>
        </w:tabs>
        <w:spacing w:line="240" w:lineRule="auto"/>
        <w:ind w:leftChars="0" w:firstLineChars="251" w:firstLine="151"/>
        <w:rPr>
          <w:color w:val="000000"/>
          <w:sz w:val="6"/>
          <w:szCs w:val="6"/>
          <w:highlight w:val="white"/>
          <w:lang w:val="uk-UA"/>
        </w:rPr>
      </w:pPr>
    </w:p>
    <w:p w:rsidR="00B82DC0" w:rsidRDefault="00B82DC0" w:rsidP="007A413B">
      <w:pPr>
        <w:pBdr>
          <w:top w:val="nil"/>
          <w:left w:val="nil"/>
          <w:bottom w:val="nil"/>
          <w:right w:val="nil"/>
          <w:between w:val="nil"/>
        </w:pBdr>
        <w:tabs>
          <w:tab w:val="left" w:pos="709"/>
        </w:tabs>
        <w:spacing w:line="240" w:lineRule="auto"/>
        <w:ind w:leftChars="0" w:firstLineChars="251" w:firstLine="151"/>
        <w:rPr>
          <w:color w:val="000000"/>
          <w:sz w:val="6"/>
          <w:szCs w:val="6"/>
          <w:highlight w:val="white"/>
          <w:lang w:val="uk-UA"/>
        </w:rPr>
      </w:pPr>
    </w:p>
    <w:p w:rsidR="00B82DC0" w:rsidRPr="00B82DC0" w:rsidRDefault="00B82DC0" w:rsidP="007A413B">
      <w:pPr>
        <w:pBdr>
          <w:top w:val="nil"/>
          <w:left w:val="nil"/>
          <w:bottom w:val="nil"/>
          <w:right w:val="nil"/>
          <w:between w:val="nil"/>
        </w:pBdr>
        <w:tabs>
          <w:tab w:val="left" w:pos="709"/>
        </w:tabs>
        <w:spacing w:line="240" w:lineRule="auto"/>
        <w:ind w:leftChars="0" w:firstLineChars="251" w:firstLine="151"/>
        <w:rPr>
          <w:color w:val="000000"/>
          <w:sz w:val="6"/>
          <w:szCs w:val="6"/>
          <w:highlight w:val="white"/>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rPr>
          <w:color w:val="000000"/>
          <w:highlight w:val="white"/>
        </w:rPr>
      </w:pPr>
      <w:r>
        <w:rPr>
          <w:b/>
          <w:i/>
          <w:color w:val="000000"/>
          <w:sz w:val="28"/>
          <w:szCs w:val="28"/>
          <w:highlight w:val="white"/>
        </w:rPr>
        <w:t xml:space="preserve">4.1. Промисловість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highlight w:val="white"/>
        </w:rPr>
      </w:pPr>
      <w:r>
        <w:rPr>
          <w:color w:val="FF0000"/>
          <w:sz w:val="28"/>
          <w:szCs w:val="28"/>
          <w:highlight w:val="white"/>
        </w:rPr>
        <w:tab/>
      </w:r>
      <w:r>
        <w:rPr>
          <w:color w:val="000000"/>
          <w:sz w:val="28"/>
          <w:szCs w:val="28"/>
          <w:highlight w:val="white"/>
        </w:rPr>
        <w:t xml:space="preserve">Повномасштабна війна, розв’язана </w:t>
      </w:r>
      <w:r>
        <w:rPr>
          <w:sz w:val="28"/>
          <w:szCs w:val="28"/>
          <w:highlight w:val="white"/>
        </w:rPr>
        <w:t>Р</w:t>
      </w:r>
      <w:r>
        <w:rPr>
          <w:color w:val="000000"/>
          <w:sz w:val="28"/>
          <w:szCs w:val="28"/>
          <w:highlight w:val="white"/>
        </w:rPr>
        <w:t xml:space="preserve">осійською </w:t>
      </w:r>
      <w:r>
        <w:rPr>
          <w:sz w:val="28"/>
          <w:szCs w:val="28"/>
          <w:highlight w:val="white"/>
        </w:rPr>
        <w:t>Ф</w:t>
      </w:r>
      <w:r>
        <w:rPr>
          <w:color w:val="000000"/>
          <w:sz w:val="28"/>
          <w:szCs w:val="28"/>
          <w:highlight w:val="white"/>
        </w:rPr>
        <w:t>едерацією проти України, спричинила значну кризу в промисловості. Постійні загрози обстрілів виробнич</w:t>
      </w:r>
      <w:r>
        <w:rPr>
          <w:sz w:val="28"/>
          <w:szCs w:val="28"/>
          <w:highlight w:val="white"/>
        </w:rPr>
        <w:t>ої</w:t>
      </w:r>
      <w:r>
        <w:rPr>
          <w:color w:val="000000"/>
          <w:sz w:val="28"/>
          <w:szCs w:val="28"/>
          <w:highlight w:val="white"/>
        </w:rPr>
        <w:t>, енергетичн</w:t>
      </w:r>
      <w:r>
        <w:rPr>
          <w:sz w:val="28"/>
          <w:szCs w:val="28"/>
          <w:highlight w:val="white"/>
        </w:rPr>
        <w:t>ої</w:t>
      </w:r>
      <w:r>
        <w:rPr>
          <w:color w:val="000000"/>
          <w:sz w:val="28"/>
          <w:szCs w:val="28"/>
          <w:highlight w:val="white"/>
        </w:rPr>
        <w:t xml:space="preserve"> інфраструктур</w:t>
      </w:r>
      <w:r>
        <w:rPr>
          <w:sz w:val="28"/>
          <w:szCs w:val="28"/>
          <w:highlight w:val="white"/>
        </w:rPr>
        <w:t>і</w:t>
      </w:r>
      <w:r>
        <w:rPr>
          <w:color w:val="000000"/>
          <w:sz w:val="28"/>
          <w:szCs w:val="28"/>
          <w:highlight w:val="white"/>
        </w:rPr>
        <w:t xml:space="preserve">, </w:t>
      </w:r>
      <w:r w:rsidR="00212673">
        <w:rPr>
          <w:color w:val="000000"/>
          <w:sz w:val="28"/>
          <w:szCs w:val="28"/>
          <w:highlight w:val="white"/>
          <w:lang w:val="uk-UA"/>
        </w:rPr>
        <w:t xml:space="preserve">вимушена трудова міграція, </w:t>
      </w:r>
      <w:r w:rsidRPr="00767DA2">
        <w:rPr>
          <w:sz w:val="28"/>
          <w:szCs w:val="28"/>
        </w:rPr>
        <w:t>руйнування металургійних комбіна</w:t>
      </w:r>
      <w:r w:rsidR="00212673" w:rsidRPr="00767DA2">
        <w:rPr>
          <w:sz w:val="28"/>
          <w:szCs w:val="28"/>
        </w:rPr>
        <w:t>тів</w:t>
      </w:r>
      <w:r w:rsidRPr="00767DA2">
        <w:rPr>
          <w:sz w:val="28"/>
          <w:szCs w:val="28"/>
        </w:rPr>
        <w:t>, блокування морських портів, що є основними логістичними маршрутами експорту металопродукції та зал</w:t>
      </w:r>
      <w:r>
        <w:rPr>
          <w:sz w:val="28"/>
          <w:szCs w:val="28"/>
          <w:highlight w:val="white"/>
        </w:rPr>
        <w:t xml:space="preserve">ізорудної сировини, збільшення </w:t>
      </w:r>
      <w:r>
        <w:rPr>
          <w:color w:val="000000"/>
          <w:sz w:val="28"/>
          <w:szCs w:val="28"/>
          <w:highlight w:val="white"/>
        </w:rPr>
        <w:t xml:space="preserve">ціни на вантажні залізничні перевезення, загальні труднощі з логістикою, особливо для міської експортоорієнтованої </w:t>
      </w:r>
      <w:r>
        <w:rPr>
          <w:sz w:val="28"/>
          <w:szCs w:val="28"/>
          <w:highlight w:val="white"/>
        </w:rPr>
        <w:t>галузі</w:t>
      </w:r>
      <w:r>
        <w:rPr>
          <w:color w:val="000000"/>
          <w:sz w:val="28"/>
          <w:szCs w:val="28"/>
          <w:highlight w:val="white"/>
        </w:rPr>
        <w:t xml:space="preserve"> – гірничо-металургійного  комплексу</w:t>
      </w:r>
      <w:r>
        <w:rPr>
          <w:sz w:val="28"/>
          <w:szCs w:val="28"/>
          <w:highlight w:val="white"/>
        </w:rPr>
        <w:t>, – у</w:t>
      </w:r>
      <w:r>
        <w:rPr>
          <w:color w:val="000000"/>
          <w:sz w:val="28"/>
          <w:szCs w:val="28"/>
          <w:highlight w:val="white"/>
        </w:rPr>
        <w:t xml:space="preserve">сі ці фактори негативно впливають на становище </w:t>
      </w:r>
      <w:r>
        <w:rPr>
          <w:color w:val="000000"/>
          <w:sz w:val="28"/>
          <w:szCs w:val="28"/>
          <w:highlight w:val="white"/>
        </w:rPr>
        <w:lastRenderedPageBreak/>
        <w:t xml:space="preserve">переважної більшості </w:t>
      </w:r>
      <w:r>
        <w:rPr>
          <w:sz w:val="28"/>
          <w:szCs w:val="28"/>
          <w:highlight w:val="white"/>
        </w:rPr>
        <w:t>підприємств</w:t>
      </w:r>
      <w:r>
        <w:rPr>
          <w:color w:val="000000"/>
          <w:sz w:val="28"/>
          <w:szCs w:val="28"/>
          <w:highlight w:val="white"/>
        </w:rPr>
        <w:t xml:space="preserve">, що </w:t>
      </w:r>
      <w:r>
        <w:rPr>
          <w:sz w:val="28"/>
          <w:szCs w:val="28"/>
          <w:highlight w:val="white"/>
        </w:rPr>
        <w:t xml:space="preserve">здійснюють </w:t>
      </w:r>
      <w:r>
        <w:rPr>
          <w:color w:val="000000"/>
          <w:sz w:val="28"/>
          <w:szCs w:val="28"/>
          <w:highlight w:val="white"/>
        </w:rPr>
        <w:t>діяльність</w:t>
      </w:r>
      <w:r>
        <w:rPr>
          <w:sz w:val="28"/>
          <w:szCs w:val="28"/>
          <w:highlight w:val="white"/>
        </w:rPr>
        <w:t xml:space="preserve"> на території Кривого Рогу.</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sz w:val="28"/>
          <w:szCs w:val="28"/>
          <w:highlight w:val="white"/>
          <w:lang w:val="uk-UA"/>
        </w:rPr>
      </w:pPr>
      <w:r>
        <w:rPr>
          <w:color w:val="000000"/>
          <w:sz w:val="28"/>
          <w:szCs w:val="28"/>
          <w:highlight w:val="white"/>
        </w:rPr>
        <w:t>У той же час, усвідомлюючи загрозу агресії Російської Федерації, промислов</w:t>
      </w:r>
      <w:r>
        <w:rPr>
          <w:sz w:val="28"/>
          <w:szCs w:val="28"/>
          <w:highlight w:val="white"/>
        </w:rPr>
        <w:t>і</w:t>
      </w:r>
      <w:r>
        <w:rPr>
          <w:color w:val="000000"/>
          <w:sz w:val="28"/>
          <w:szCs w:val="28"/>
          <w:highlight w:val="white"/>
        </w:rPr>
        <w:t xml:space="preserve"> підприємства адапт</w:t>
      </w:r>
      <w:r>
        <w:rPr>
          <w:sz w:val="28"/>
          <w:szCs w:val="28"/>
          <w:highlight w:val="white"/>
        </w:rPr>
        <w:t xml:space="preserve">ують </w:t>
      </w:r>
      <w:r>
        <w:rPr>
          <w:color w:val="000000"/>
          <w:sz w:val="28"/>
          <w:szCs w:val="28"/>
          <w:highlight w:val="white"/>
        </w:rPr>
        <w:t>виробнич</w:t>
      </w:r>
      <w:r>
        <w:rPr>
          <w:sz w:val="28"/>
          <w:szCs w:val="28"/>
          <w:highlight w:val="white"/>
        </w:rPr>
        <w:t>і та технологічні</w:t>
      </w:r>
      <w:r>
        <w:rPr>
          <w:color w:val="000000"/>
          <w:sz w:val="28"/>
          <w:szCs w:val="28"/>
          <w:highlight w:val="white"/>
        </w:rPr>
        <w:t xml:space="preserve"> процес</w:t>
      </w:r>
      <w:r>
        <w:rPr>
          <w:sz w:val="28"/>
          <w:szCs w:val="28"/>
          <w:highlight w:val="white"/>
        </w:rPr>
        <w:t>и</w:t>
      </w:r>
      <w:r>
        <w:rPr>
          <w:color w:val="000000"/>
          <w:sz w:val="28"/>
          <w:szCs w:val="28"/>
          <w:highlight w:val="white"/>
        </w:rPr>
        <w:t xml:space="preserve"> до реалій сьогодення, </w:t>
      </w:r>
      <w:r>
        <w:rPr>
          <w:sz w:val="28"/>
          <w:szCs w:val="28"/>
          <w:highlight w:val="white"/>
        </w:rPr>
        <w:t xml:space="preserve">у тому числі </w:t>
      </w:r>
      <w:r>
        <w:rPr>
          <w:color w:val="000000"/>
          <w:sz w:val="28"/>
          <w:szCs w:val="28"/>
          <w:highlight w:val="white"/>
        </w:rPr>
        <w:t>спрям</w:t>
      </w:r>
      <w:r>
        <w:rPr>
          <w:sz w:val="28"/>
          <w:szCs w:val="28"/>
          <w:highlight w:val="white"/>
        </w:rPr>
        <w:t>уючі</w:t>
      </w:r>
      <w:r>
        <w:rPr>
          <w:color w:val="000000"/>
          <w:sz w:val="28"/>
          <w:szCs w:val="28"/>
          <w:highlight w:val="white"/>
        </w:rPr>
        <w:t xml:space="preserve"> зусил</w:t>
      </w:r>
      <w:r>
        <w:rPr>
          <w:sz w:val="28"/>
          <w:szCs w:val="28"/>
          <w:highlight w:val="white"/>
        </w:rPr>
        <w:t>ля</w:t>
      </w:r>
      <w:r>
        <w:rPr>
          <w:color w:val="000000"/>
          <w:sz w:val="28"/>
          <w:szCs w:val="28"/>
          <w:highlight w:val="white"/>
        </w:rPr>
        <w:t xml:space="preserve"> на проведення ремонтних робіт техніки та обладнання.</w:t>
      </w:r>
    </w:p>
    <w:p w:rsidR="00D75D57" w:rsidRDefault="00D75D57" w:rsidP="00D75D57">
      <w:pPr>
        <w:pBdr>
          <w:top w:val="nil"/>
          <w:left w:val="nil"/>
          <w:bottom w:val="nil"/>
          <w:right w:val="nil"/>
          <w:between w:val="nil"/>
        </w:pBdr>
        <w:shd w:val="clear" w:color="auto" w:fill="FFFFFF"/>
        <w:spacing w:line="240" w:lineRule="auto"/>
        <w:ind w:leftChars="0" w:left="1" w:firstLineChars="251" w:firstLine="703"/>
        <w:jc w:val="both"/>
        <w:rPr>
          <w:color w:val="000000"/>
          <w:sz w:val="28"/>
          <w:szCs w:val="28"/>
        </w:rPr>
      </w:pPr>
      <w:r>
        <w:rPr>
          <w:color w:val="000000"/>
          <w:sz w:val="28"/>
          <w:szCs w:val="28"/>
          <w:lang w:val="uk-UA"/>
        </w:rPr>
        <w:t>Так, з</w:t>
      </w:r>
      <w:r w:rsidRPr="00D75D57">
        <w:rPr>
          <w:color w:val="000000"/>
          <w:sz w:val="28"/>
          <w:szCs w:val="28"/>
          <w:lang w:val="uk-UA"/>
        </w:rPr>
        <w:t xml:space="preserve"> метою безперебійної роботи з виготовлення продукції під час повітряних тривог Приватним акціонерним товариством «Центральний гірничо-збагачувальний комбінат» реалізовано проєкт, що дозволяє керувати устатку</w:t>
      </w:r>
      <w:r>
        <w:rPr>
          <w:color w:val="000000"/>
          <w:sz w:val="28"/>
          <w:szCs w:val="28"/>
          <w:lang w:val="uk-UA"/>
        </w:rPr>
        <w:t>-</w:t>
      </w:r>
      <w:r w:rsidRPr="00D75D57">
        <w:rPr>
          <w:color w:val="000000"/>
          <w:sz w:val="28"/>
          <w:szCs w:val="28"/>
          <w:lang w:val="uk-UA"/>
        </w:rPr>
        <w:t xml:space="preserve">ванням фабрики огрудкування дистанційно. </w:t>
      </w:r>
      <w:r>
        <w:rPr>
          <w:color w:val="000000"/>
          <w:sz w:val="28"/>
          <w:szCs w:val="28"/>
        </w:rPr>
        <w:t>У межах проєкту в бомбосховищі</w:t>
      </w:r>
      <w:r w:rsidR="00B82DC0">
        <w:rPr>
          <w:color w:val="000000"/>
          <w:sz w:val="28"/>
          <w:szCs w:val="28"/>
          <w:lang w:val="uk-UA"/>
        </w:rPr>
        <w:t xml:space="preserve"> товариства</w:t>
      </w:r>
      <w:r>
        <w:rPr>
          <w:color w:val="000000"/>
          <w:sz w:val="28"/>
          <w:szCs w:val="28"/>
        </w:rPr>
        <w:t xml:space="preserve"> встановлено пульт управління автоматизованими змішувачами шихти </w:t>
      </w:r>
      <w:r>
        <w:rPr>
          <w:sz w:val="28"/>
          <w:szCs w:val="28"/>
        </w:rPr>
        <w:t>«</w:t>
      </w:r>
      <w:r>
        <w:rPr>
          <w:color w:val="000000"/>
          <w:sz w:val="28"/>
          <w:szCs w:val="28"/>
        </w:rPr>
        <w:t>Eirich</w:t>
      </w:r>
      <w:r>
        <w:rPr>
          <w:sz w:val="28"/>
          <w:szCs w:val="28"/>
        </w:rPr>
        <w:t>»</w:t>
      </w:r>
      <w:r>
        <w:rPr>
          <w:color w:val="000000"/>
          <w:sz w:val="28"/>
          <w:szCs w:val="28"/>
        </w:rPr>
        <w:t xml:space="preserve"> та випалювальної машини </w:t>
      </w:r>
      <w:r>
        <w:rPr>
          <w:sz w:val="28"/>
          <w:szCs w:val="28"/>
        </w:rPr>
        <w:t>«</w:t>
      </w:r>
      <w:r>
        <w:rPr>
          <w:color w:val="000000"/>
          <w:sz w:val="28"/>
          <w:szCs w:val="28"/>
        </w:rPr>
        <w:t>ОК-324</w:t>
      </w:r>
      <w:r>
        <w:rPr>
          <w:sz w:val="28"/>
          <w:szCs w:val="28"/>
        </w:rPr>
        <w:t>»</w:t>
      </w:r>
      <w:r>
        <w:rPr>
          <w:color w:val="000000"/>
          <w:sz w:val="28"/>
          <w:szCs w:val="28"/>
        </w:rPr>
        <w:t>. На дільницях, що потребували постійного нагляду, налагоджено дистанційне управління, а в бункерах, до яких надходить концентрат зі збагачувальної фабрики, змонтовано радарні датчики. Показники виведено на екран оператора для регулювання наповнення бункерів, швидкості й напрямку руху конвеєру. Паралельно на дільниці огрудкування автоматизовано систему подання шихти до чаш огрудкування та сирих обкотишів на термічну обробку. Для ефективного керування процесами й оперативної зупинки устаткування в разі непередбачених ситуацій фахівців фабрики ознайомлено з оновленим програмним забезпеченням.</w:t>
      </w:r>
    </w:p>
    <w:p w:rsidR="002C2A8B" w:rsidRDefault="00D75D57" w:rsidP="002C2A8B">
      <w:pPr>
        <w:pBdr>
          <w:top w:val="nil"/>
          <w:left w:val="nil"/>
          <w:bottom w:val="nil"/>
          <w:right w:val="nil"/>
          <w:between w:val="nil"/>
        </w:pBdr>
        <w:shd w:val="clear" w:color="auto" w:fill="FFFFFF"/>
        <w:spacing w:line="240" w:lineRule="auto"/>
        <w:ind w:leftChars="0" w:left="1" w:firstLineChars="251" w:firstLine="703"/>
        <w:jc w:val="both"/>
        <w:rPr>
          <w:color w:val="000000"/>
        </w:rPr>
      </w:pPr>
      <w:r>
        <w:rPr>
          <w:color w:val="000000"/>
          <w:sz w:val="28"/>
          <w:szCs w:val="28"/>
        </w:rPr>
        <w:t>На рудозбагачувальній фабриці №1 Приватного акціонерного товариства «Інгулецький гірничо-збагачувальний комбінат» проведено експеримент з налаштування оптимальних технологічних умов виробництва концентрату зі вмістом заліза 67% і вище безфлотаційним способом. Таким чином, підприємство переорієнтовується на європейський ринок, де є попит на високоякісний концентрат. Через об’єктивні економічні та логістичні фактори, спричинені воєнними діями в Україні, підприємство тимчасово зупинило видобуток руди й випуск концентрату, </w:t>
      </w:r>
      <w:r>
        <w:rPr>
          <w:sz w:val="28"/>
          <w:szCs w:val="28"/>
        </w:rPr>
        <w:t>а</w:t>
      </w:r>
      <w:r>
        <w:rPr>
          <w:color w:val="000000"/>
          <w:sz w:val="28"/>
          <w:szCs w:val="28"/>
        </w:rPr>
        <w:t xml:space="preserve"> працівників цехів залучено до проведення ремонтних робіт техніки гірничотр</w:t>
      </w:r>
      <w:r w:rsidR="002C2A8B">
        <w:rPr>
          <w:color w:val="000000"/>
          <w:sz w:val="28"/>
          <w:szCs w:val="28"/>
        </w:rPr>
        <w:t xml:space="preserve">анспортного комплексу та обладнання </w:t>
      </w:r>
      <w:r w:rsidR="002C2A8B">
        <w:rPr>
          <w:sz w:val="28"/>
          <w:szCs w:val="28"/>
        </w:rPr>
        <w:t>д</w:t>
      </w:r>
      <w:r w:rsidR="002C2A8B">
        <w:rPr>
          <w:color w:val="000000"/>
          <w:sz w:val="28"/>
          <w:szCs w:val="28"/>
        </w:rPr>
        <w:t>робильно-збагачуваль</w:t>
      </w:r>
      <w:r w:rsidR="002C2A8B">
        <w:rPr>
          <w:color w:val="000000"/>
          <w:sz w:val="28"/>
          <w:szCs w:val="28"/>
          <w:lang w:val="uk-UA"/>
        </w:rPr>
        <w:t>-</w:t>
      </w:r>
      <w:r w:rsidR="002C2A8B">
        <w:rPr>
          <w:color w:val="000000"/>
          <w:sz w:val="28"/>
          <w:szCs w:val="28"/>
        </w:rPr>
        <w:t xml:space="preserve">ного переділу. </w:t>
      </w:r>
    </w:p>
    <w:p w:rsidR="00312CBE" w:rsidRDefault="00D75D57" w:rsidP="007A413B">
      <w:pPr>
        <w:pBdr>
          <w:top w:val="nil"/>
          <w:left w:val="nil"/>
          <w:bottom w:val="nil"/>
          <w:right w:val="nil"/>
          <w:between w:val="nil"/>
        </w:pBdr>
        <w:shd w:val="clear" w:color="auto" w:fill="FFFFFF"/>
        <w:spacing w:line="240" w:lineRule="auto"/>
        <w:ind w:leftChars="0" w:left="1" w:firstLineChars="251" w:firstLine="703"/>
        <w:jc w:val="both"/>
        <w:rPr>
          <w:color w:val="000000"/>
        </w:rPr>
      </w:pPr>
      <w:r>
        <w:rPr>
          <w:color w:val="000000"/>
          <w:sz w:val="28"/>
          <w:szCs w:val="28"/>
          <w:highlight w:val="white"/>
          <w:lang w:val="uk-UA"/>
        </w:rPr>
        <w:t>У</w:t>
      </w:r>
      <w:r w:rsidR="00A235F7">
        <w:rPr>
          <w:color w:val="000000"/>
          <w:sz w:val="28"/>
          <w:szCs w:val="28"/>
          <w:highlight w:val="white"/>
        </w:rPr>
        <w:t xml:space="preserve"> травні звітного року до Акціонерного товариства «</w:t>
      </w:r>
      <w:r w:rsidR="00A235F7">
        <w:rPr>
          <w:sz w:val="28"/>
          <w:szCs w:val="28"/>
          <w:highlight w:val="white"/>
        </w:rPr>
        <w:t>Південний</w:t>
      </w:r>
      <w:r w:rsidR="00A235F7">
        <w:rPr>
          <w:color w:val="000000"/>
          <w:sz w:val="28"/>
          <w:szCs w:val="28"/>
          <w:highlight w:val="white"/>
        </w:rPr>
        <w:t xml:space="preserve"> гірничо-збагачувальний комбінат» надійшла</w:t>
      </w:r>
      <w:r w:rsidR="00A235F7">
        <w:rPr>
          <w:color w:val="000000"/>
          <w:sz w:val="28"/>
          <w:szCs w:val="28"/>
        </w:rPr>
        <w:t xml:space="preserve"> чергова партія (7</w:t>
      </w:r>
      <w:r w:rsidR="00A235F7">
        <w:rPr>
          <w:sz w:val="28"/>
          <w:szCs w:val="28"/>
        </w:rPr>
        <w:t xml:space="preserve"> </w:t>
      </w:r>
      <w:r w:rsidR="00A235F7">
        <w:rPr>
          <w:color w:val="000000"/>
          <w:sz w:val="28"/>
          <w:szCs w:val="28"/>
        </w:rPr>
        <w:t>од.) вагонів-самоскидів вантажопідйомністю 105 тонн кожен. Рейковий транспорт виробило Товариство з обмеженою відповідальністю  «Гірничотранспортна компанія», дум</w:t>
      </w:r>
      <w:r w:rsidR="00F774BC">
        <w:rPr>
          <w:color w:val="000000"/>
          <w:sz w:val="28"/>
          <w:szCs w:val="28"/>
          <w:lang w:val="uk-UA"/>
        </w:rPr>
        <w:t>-</w:t>
      </w:r>
      <w:r w:rsidR="00A235F7">
        <w:rPr>
          <w:color w:val="000000"/>
          <w:sz w:val="28"/>
          <w:szCs w:val="28"/>
        </w:rPr>
        <w:t xml:space="preserve">пкари перевозили руду від вибою кар’єру до приймального бункера дробильної фабрики. У квітні 2022 року завершено модернізацію підстанції </w:t>
      </w:r>
      <w:r w:rsidR="00A235F7">
        <w:rPr>
          <w:sz w:val="28"/>
          <w:szCs w:val="28"/>
        </w:rPr>
        <w:t>електро</w:t>
      </w:r>
      <w:r w:rsidR="00F774BC">
        <w:rPr>
          <w:sz w:val="28"/>
          <w:szCs w:val="28"/>
          <w:lang w:val="uk-UA"/>
        </w:rPr>
        <w:t>-</w:t>
      </w:r>
      <w:r w:rsidR="00A235F7">
        <w:rPr>
          <w:sz w:val="28"/>
          <w:szCs w:val="28"/>
        </w:rPr>
        <w:t>постачання</w:t>
      </w:r>
      <w:r w:rsidR="00A235F7">
        <w:rPr>
          <w:color w:val="000000"/>
          <w:sz w:val="28"/>
          <w:szCs w:val="28"/>
        </w:rPr>
        <w:t xml:space="preserve"> виробничого обладнання першої рудозбагачувальної фабрики. Установлено сучасні агрегати з мікропроцесорним захистом, що дозволило збільшити надійність роботи технологічних секцій №№9 і 10 та вакуумної насосної стан</w:t>
      </w:r>
      <w:r w:rsidR="00A235F7">
        <w:rPr>
          <w:sz w:val="28"/>
          <w:szCs w:val="28"/>
        </w:rPr>
        <w:t>ції.</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rPr>
      </w:pPr>
      <w:r>
        <w:rPr>
          <w:color w:val="000000"/>
          <w:sz w:val="28"/>
          <w:szCs w:val="28"/>
        </w:rPr>
        <w:t xml:space="preserve">Для ефективної роботи обладнання на рудозбагачувальній фабриці №1 Приватним акціонерним товариством «Північний гірничо-збагачувальний комбінат» відновлено устаткування складу концентрату і дільниці сепарації,  відремонтовано конвеєрний транспорт, що працює на відвантаженні концентрату у вагони, замінено більше 800 метрів транспортерної стрічки, конструкції ставу, </w:t>
      </w:r>
      <w:r>
        <w:rPr>
          <w:color w:val="000000"/>
          <w:sz w:val="28"/>
          <w:szCs w:val="28"/>
        </w:rPr>
        <w:lastRenderedPageBreak/>
        <w:t xml:space="preserve">здійснено ревізію приводів, </w:t>
      </w:r>
      <w:r>
        <w:rPr>
          <w:sz w:val="28"/>
          <w:szCs w:val="28"/>
        </w:rPr>
        <w:t>у</w:t>
      </w:r>
      <w:r>
        <w:rPr>
          <w:color w:val="000000"/>
          <w:sz w:val="28"/>
          <w:szCs w:val="28"/>
        </w:rPr>
        <w:t xml:space="preserve">становлено нові редуктори </w:t>
      </w:r>
      <w:r>
        <w:rPr>
          <w:sz w:val="28"/>
          <w:szCs w:val="28"/>
        </w:rPr>
        <w:t>й</w:t>
      </w:r>
      <w:r>
        <w:rPr>
          <w:color w:val="000000"/>
          <w:sz w:val="28"/>
          <w:szCs w:val="28"/>
        </w:rPr>
        <w:t xml:space="preserve"> ролики,  відремонтовано пульпорозподільники, механічне обладнання та виконано кладку горна випалювальної машини </w:t>
      </w:r>
      <w:r>
        <w:rPr>
          <w:sz w:val="28"/>
          <w:szCs w:val="28"/>
        </w:rPr>
        <w:t>«</w:t>
      </w:r>
      <w:r>
        <w:rPr>
          <w:color w:val="000000"/>
          <w:sz w:val="28"/>
          <w:szCs w:val="28"/>
        </w:rPr>
        <w:t>ЛУРГІ 552А</w:t>
      </w:r>
      <w:r>
        <w:rPr>
          <w:sz w:val="28"/>
          <w:szCs w:val="28"/>
        </w:rPr>
        <w:t>»</w:t>
      </w:r>
      <w:r>
        <w:rPr>
          <w:color w:val="000000"/>
          <w:sz w:val="28"/>
          <w:szCs w:val="28"/>
        </w:rPr>
        <w:t>.</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sz w:val="28"/>
          <w:szCs w:val="28"/>
          <w:highlight w:val="white"/>
        </w:rPr>
      </w:pPr>
      <w:r>
        <w:rPr>
          <w:sz w:val="28"/>
          <w:szCs w:val="28"/>
          <w:highlight w:val="white"/>
        </w:rPr>
        <w:t>Публічне акціонерне товариство «АрселорМіттал Кривий Ріг» розпочало процес виведення з експлуатації двох найстарших коксових батарей №№ 1, 2. Зупинка роботи цих батарей зменшить викиди коксохімічного виробництва орієнтовно на 37%. Підприємство продовжує інвестувати  в будівництво нового хвостосховища.</w:t>
      </w:r>
    </w:p>
    <w:p w:rsidR="00312CBE" w:rsidRPr="004B0FC1" w:rsidRDefault="00A235F7" w:rsidP="0061499B">
      <w:pPr>
        <w:pBdr>
          <w:top w:val="nil"/>
          <w:left w:val="nil"/>
          <w:bottom w:val="nil"/>
          <w:right w:val="nil"/>
          <w:between w:val="nil"/>
        </w:pBdr>
        <w:shd w:val="clear" w:color="auto" w:fill="FFFFFF"/>
        <w:tabs>
          <w:tab w:val="left" w:pos="709"/>
        </w:tabs>
        <w:spacing w:line="240" w:lineRule="auto"/>
        <w:ind w:leftChars="0" w:left="1" w:firstLineChars="251" w:firstLine="703"/>
        <w:jc w:val="both"/>
        <w:rPr>
          <w:color w:val="FF0000"/>
          <w:sz w:val="16"/>
          <w:szCs w:val="16"/>
          <w:lang w:val="uk-UA"/>
        </w:rPr>
      </w:pPr>
      <w:r>
        <w:rPr>
          <w:color w:val="FF0000"/>
          <w:sz w:val="28"/>
          <w:szCs w:val="28"/>
        </w:rPr>
        <w:tab/>
      </w:r>
    </w:p>
    <w:p w:rsidR="007A413B" w:rsidRDefault="00A235F7" w:rsidP="007A413B">
      <w:pPr>
        <w:pBdr>
          <w:top w:val="nil"/>
          <w:left w:val="nil"/>
          <w:bottom w:val="nil"/>
          <w:right w:val="nil"/>
          <w:between w:val="nil"/>
        </w:pBdr>
        <w:tabs>
          <w:tab w:val="left" w:pos="709"/>
        </w:tabs>
        <w:spacing w:line="240" w:lineRule="auto"/>
        <w:ind w:leftChars="0" w:left="1" w:firstLineChars="251" w:firstLine="706"/>
        <w:rPr>
          <w:b/>
          <w:i/>
          <w:color w:val="000000"/>
          <w:sz w:val="28"/>
          <w:szCs w:val="28"/>
          <w:lang w:val="uk-UA"/>
        </w:rPr>
      </w:pPr>
      <w:r>
        <w:rPr>
          <w:b/>
          <w:i/>
          <w:color w:val="000000"/>
          <w:sz w:val="28"/>
          <w:szCs w:val="28"/>
        </w:rPr>
        <w:t>4.2. Енергозбереження</w:t>
      </w:r>
    </w:p>
    <w:p w:rsidR="00393C18" w:rsidRPr="00393C18" w:rsidRDefault="00393C18" w:rsidP="00393C18">
      <w:pPr>
        <w:pBdr>
          <w:top w:val="nil"/>
          <w:left w:val="nil"/>
          <w:bottom w:val="nil"/>
          <w:right w:val="nil"/>
          <w:between w:val="nil"/>
        </w:pBdr>
        <w:tabs>
          <w:tab w:val="left" w:pos="709"/>
        </w:tabs>
        <w:spacing w:line="240" w:lineRule="auto"/>
        <w:ind w:leftChars="0" w:left="1" w:firstLineChars="251" w:firstLine="151"/>
        <w:rPr>
          <w:b/>
          <w:i/>
          <w:color w:val="000000"/>
          <w:sz w:val="6"/>
          <w:szCs w:val="6"/>
          <w:lang w:val="uk-UA"/>
        </w:rPr>
      </w:pPr>
    </w:p>
    <w:p w:rsidR="00312CBE" w:rsidRDefault="00A235F7" w:rsidP="004B0FC1">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color w:val="000000"/>
          <w:sz w:val="28"/>
          <w:szCs w:val="28"/>
        </w:rPr>
        <w:t xml:space="preserve"> </w:t>
      </w:r>
      <w:r>
        <w:rPr>
          <w:color w:val="000000"/>
          <w:sz w:val="28"/>
          <w:szCs w:val="28"/>
        </w:rPr>
        <w:t xml:space="preserve">Через російські атаки на енергосистему України по всій країні введено режим енергозбереження. Місто тримало енергетичну оборону, стабілізуючи загальну ситуацію в міській енергосистемі, насосні станції та котельні, що забезпечують теплом і водою мешканців міста, наразі працюють </w:t>
      </w:r>
      <w:r>
        <w:rPr>
          <w:sz w:val="28"/>
          <w:szCs w:val="28"/>
        </w:rPr>
        <w:t>у</w:t>
      </w:r>
      <w:r>
        <w:rPr>
          <w:color w:val="000000"/>
          <w:sz w:val="28"/>
          <w:szCs w:val="28"/>
        </w:rPr>
        <w:t xml:space="preserve"> повному режимі. </w:t>
      </w:r>
    </w:p>
    <w:p w:rsidR="00312CBE" w:rsidRDefault="00A235F7" w:rsidP="004B0FC1">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highlight w:val="white"/>
        </w:rPr>
        <w:t>У той же час, усвідомлюючи загрозу обстрілів інфраструктур</w:t>
      </w:r>
      <w:r>
        <w:rPr>
          <w:sz w:val="28"/>
          <w:szCs w:val="28"/>
          <w:highlight w:val="white"/>
        </w:rPr>
        <w:t>и</w:t>
      </w:r>
      <w:r>
        <w:rPr>
          <w:color w:val="000000"/>
          <w:sz w:val="28"/>
          <w:szCs w:val="28"/>
          <w:highlight w:val="white"/>
        </w:rPr>
        <w:t xml:space="preserve"> міста, </w:t>
      </w:r>
      <w:r>
        <w:rPr>
          <w:color w:val="000000"/>
          <w:sz w:val="28"/>
          <w:szCs w:val="28"/>
        </w:rPr>
        <w:t xml:space="preserve">питання впровадження енергозберігаючих практик набуває дедалі більшої актуальності. Не тільки серед населення міста, а й перед підприємствами міста гостро постає питання економії енергоресурсів, у тому числі споживання електроенергії. Наразі це не лише економічна вигода для споживачів, а й зменшення навантаження на міські електричні мережі.  </w:t>
      </w:r>
    </w:p>
    <w:p w:rsidR="00312CBE" w:rsidRDefault="00A235F7" w:rsidP="004B0FC1">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 xml:space="preserve">Виконання заходів з енергозбереження – це практичні кроки </w:t>
      </w:r>
      <w:r>
        <w:rPr>
          <w:sz w:val="28"/>
          <w:szCs w:val="28"/>
        </w:rPr>
        <w:t>в</w:t>
      </w:r>
      <w:r>
        <w:rPr>
          <w:color w:val="000000"/>
          <w:sz w:val="28"/>
          <w:szCs w:val="28"/>
        </w:rPr>
        <w:t xml:space="preserve"> </w:t>
      </w:r>
      <w:r>
        <w:rPr>
          <w:sz w:val="28"/>
          <w:szCs w:val="28"/>
        </w:rPr>
        <w:t>напряму</w:t>
      </w:r>
      <w:r>
        <w:rPr>
          <w:color w:val="000000"/>
          <w:sz w:val="28"/>
          <w:szCs w:val="28"/>
        </w:rPr>
        <w:t xml:space="preserve"> економії енергоресурсів. Так, промисловими, комунальними підприємствами та бюджетними закладами виконано заходи з енергоефективності на загальну суму </w:t>
      </w:r>
      <w:r>
        <w:rPr>
          <w:sz w:val="28"/>
          <w:szCs w:val="28"/>
        </w:rPr>
        <w:t>51,5</w:t>
      </w:r>
      <w:r>
        <w:rPr>
          <w:color w:val="000000"/>
          <w:sz w:val="28"/>
          <w:szCs w:val="28"/>
        </w:rPr>
        <w:t xml:space="preserve"> млн грн, з яких за рахунок коштів бюджету Криворізької міської територіальної громади – </w:t>
      </w:r>
      <w:r w:rsidRPr="001A396D">
        <w:rPr>
          <w:color w:val="000000"/>
          <w:sz w:val="28"/>
          <w:szCs w:val="28"/>
        </w:rPr>
        <w:t>1</w:t>
      </w:r>
      <w:r w:rsidR="001A396D" w:rsidRPr="001A396D">
        <w:rPr>
          <w:color w:val="000000"/>
          <w:sz w:val="28"/>
          <w:szCs w:val="28"/>
          <w:lang w:val="uk-UA"/>
        </w:rPr>
        <w:t>6,6</w:t>
      </w:r>
      <w:r w:rsidRPr="001A396D">
        <w:rPr>
          <w:color w:val="000000"/>
          <w:sz w:val="28"/>
          <w:szCs w:val="28"/>
        </w:rPr>
        <w:t xml:space="preserve"> млн грн.</w:t>
      </w:r>
      <w:r>
        <w:rPr>
          <w:color w:val="000000"/>
          <w:sz w:val="28"/>
          <w:szCs w:val="28"/>
        </w:rPr>
        <w:t xml:space="preserve"> Унаслідок </w:t>
      </w:r>
      <w:r>
        <w:rPr>
          <w:sz w:val="28"/>
          <w:szCs w:val="28"/>
        </w:rPr>
        <w:t>зазначеного</w:t>
      </w:r>
      <w:r>
        <w:rPr>
          <w:color w:val="000000"/>
          <w:sz w:val="28"/>
          <w:szCs w:val="28"/>
        </w:rPr>
        <w:t xml:space="preserve"> заощад</w:t>
      </w:r>
      <w:r w:rsidR="001A396D">
        <w:rPr>
          <w:color w:val="000000"/>
          <w:sz w:val="28"/>
          <w:szCs w:val="28"/>
          <w:lang w:val="uk-UA"/>
        </w:rPr>
        <w:t>-</w:t>
      </w:r>
      <w:r>
        <w:rPr>
          <w:color w:val="000000"/>
          <w:sz w:val="28"/>
          <w:szCs w:val="28"/>
        </w:rPr>
        <w:t>жено 18,</w:t>
      </w:r>
      <w:r w:rsidR="001A396D">
        <w:rPr>
          <w:color w:val="000000"/>
          <w:sz w:val="28"/>
          <w:szCs w:val="28"/>
          <w:lang w:val="uk-UA"/>
        </w:rPr>
        <w:t>8</w:t>
      </w:r>
      <w:r>
        <w:rPr>
          <w:color w:val="000000"/>
          <w:sz w:val="28"/>
          <w:szCs w:val="28"/>
        </w:rPr>
        <w:t xml:space="preserve"> тис. тонн умовного палива</w:t>
      </w:r>
      <w:r>
        <w:rPr>
          <w:sz w:val="28"/>
          <w:szCs w:val="28"/>
        </w:rPr>
        <w:t>, а саме:</w:t>
      </w:r>
      <w:r>
        <w:rPr>
          <w:color w:val="000000"/>
          <w:sz w:val="28"/>
          <w:szCs w:val="28"/>
        </w:rPr>
        <w:t xml:space="preserve"> 2,0 млн м3 </w:t>
      </w:r>
      <w:r>
        <w:rPr>
          <w:sz w:val="28"/>
          <w:szCs w:val="28"/>
        </w:rPr>
        <w:t xml:space="preserve">– </w:t>
      </w:r>
      <w:r>
        <w:rPr>
          <w:color w:val="000000"/>
          <w:sz w:val="28"/>
          <w:szCs w:val="28"/>
        </w:rPr>
        <w:t xml:space="preserve">природного  газу, </w:t>
      </w:r>
      <w:r w:rsidR="003A664F">
        <w:rPr>
          <w:color w:val="000000"/>
          <w:sz w:val="28"/>
          <w:szCs w:val="28"/>
          <w:lang w:val="uk-UA"/>
        </w:rPr>
        <w:t xml:space="preserve">                        </w:t>
      </w:r>
      <w:r>
        <w:rPr>
          <w:color w:val="000000"/>
          <w:sz w:val="28"/>
          <w:szCs w:val="28"/>
        </w:rPr>
        <w:t xml:space="preserve">74,2 млн кВт*год </w:t>
      </w:r>
      <w:r>
        <w:rPr>
          <w:sz w:val="28"/>
          <w:szCs w:val="28"/>
        </w:rPr>
        <w:t xml:space="preserve">– </w:t>
      </w:r>
      <w:r>
        <w:rPr>
          <w:color w:val="000000"/>
          <w:sz w:val="28"/>
          <w:szCs w:val="28"/>
        </w:rPr>
        <w:t xml:space="preserve">електричної енергії, 0,23 тис. Гкал </w:t>
      </w:r>
      <w:r>
        <w:rPr>
          <w:sz w:val="28"/>
          <w:szCs w:val="28"/>
        </w:rPr>
        <w:t xml:space="preserve">– </w:t>
      </w:r>
      <w:r>
        <w:rPr>
          <w:color w:val="000000"/>
          <w:sz w:val="28"/>
          <w:szCs w:val="28"/>
        </w:rPr>
        <w:t>теплової енергії.</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У рамках Програми відшкодування частини кредитів, що надаються об’єднанням співвласників багатоквартирного будинку та житлово-будівельним кооперативам на впровадження енергоефективних заходів у житловій сфері на 2016–2023 роки (затверджен</w:t>
      </w:r>
      <w:r w:rsidR="00B82DC0">
        <w:rPr>
          <w:color w:val="000000"/>
          <w:sz w:val="28"/>
          <w:szCs w:val="28"/>
          <w:lang w:val="uk-UA"/>
        </w:rPr>
        <w:t>а</w:t>
      </w:r>
      <w:r>
        <w:rPr>
          <w:color w:val="000000"/>
          <w:sz w:val="28"/>
          <w:szCs w:val="28"/>
        </w:rPr>
        <w:t xml:space="preserve"> рішенням міської ради від 25.05.2016 №551, зі змінами) відшкодовано частину (20%) вартості 30 кредитів, отриманих об’єднаннями співвласників багатоквартирного будинку та житлово-будівель</w:t>
      </w:r>
      <w:r w:rsidR="00F774BC">
        <w:rPr>
          <w:color w:val="000000"/>
          <w:sz w:val="28"/>
          <w:szCs w:val="28"/>
          <w:lang w:val="uk-UA"/>
        </w:rPr>
        <w:t>-</w:t>
      </w:r>
      <w:r>
        <w:rPr>
          <w:color w:val="000000"/>
          <w:sz w:val="28"/>
          <w:szCs w:val="28"/>
        </w:rPr>
        <w:t>ними кооперативами для впровадження загальнобудинкових енергоефективних заходів. Сума кредитних коштів становила 1,5 млн грн,</w:t>
      </w:r>
      <w:r>
        <w:rPr>
          <w:sz w:val="28"/>
          <w:szCs w:val="28"/>
        </w:rPr>
        <w:t xml:space="preserve"> </w:t>
      </w:r>
      <w:r>
        <w:rPr>
          <w:color w:val="000000"/>
          <w:sz w:val="28"/>
          <w:szCs w:val="28"/>
        </w:rPr>
        <w:t xml:space="preserve">за рахунок яких у місцях загального користування (під’їздах, сходових клітинах) замінено старі дерев’яні вікна на сучасні енергоефективні, установлено тамбурні двері, модернізовано систему освітлення з упровадженням світлодіодного обладнання, проведено термомодернізацію внутрішньобудинкової системи опалення, теплоізоляцію горищ тощо.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У рамках співпраці з Європейським банком реконструкції та розвитку </w:t>
      </w:r>
      <w:r>
        <w:rPr>
          <w:sz w:val="28"/>
          <w:szCs w:val="28"/>
        </w:rPr>
        <w:t>реалізується</w:t>
      </w:r>
      <w:r>
        <w:rPr>
          <w:color w:val="000000"/>
          <w:sz w:val="28"/>
          <w:szCs w:val="28"/>
        </w:rPr>
        <w:t xml:space="preserve"> інвестиційн</w:t>
      </w:r>
      <w:r>
        <w:rPr>
          <w:sz w:val="28"/>
          <w:szCs w:val="28"/>
        </w:rPr>
        <w:t>ий</w:t>
      </w:r>
      <w:r>
        <w:rPr>
          <w:color w:val="000000"/>
          <w:sz w:val="28"/>
          <w:szCs w:val="28"/>
        </w:rPr>
        <w:t xml:space="preserve"> проєкт «Підвищення енергоефективності громадських будівель у м. Кривому Розі», до якого включено 36 бюджетних закладів (у тому числі 17 дошкільної, 18 загальної середньої та 1 позашкільної освіти). Але, у</w:t>
      </w:r>
      <w:r>
        <w:rPr>
          <w:sz w:val="28"/>
          <w:szCs w:val="28"/>
        </w:rPr>
        <w:t xml:space="preserve"> </w:t>
      </w:r>
      <w:r>
        <w:rPr>
          <w:sz w:val="28"/>
          <w:szCs w:val="28"/>
        </w:rPr>
        <w:lastRenderedPageBreak/>
        <w:t>зв’язку з військовими діями на території країни, за ініціативи Європейського банку реконструкції та розвитку роботу в рамках цього проєкту тимчасово призупинено.</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sz w:val="28"/>
          <w:szCs w:val="28"/>
        </w:rPr>
        <w:t>У</w:t>
      </w:r>
      <w:r>
        <w:rPr>
          <w:color w:val="000000"/>
          <w:sz w:val="28"/>
          <w:szCs w:val="28"/>
        </w:rPr>
        <w:t>кладено договір-сервісну угоду між Криворізькою міською радою та Комунальним підприємством «Кривбастеплоенерго» Криворізької міської ради, яку затверджено рішенням міської ради від 30.11.2022  №1545.</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sidRPr="001A396D">
        <w:rPr>
          <w:sz w:val="28"/>
          <w:szCs w:val="28"/>
          <w:lang w:val="uk-UA"/>
        </w:rPr>
        <w:t xml:space="preserve">У </w:t>
      </w:r>
      <w:r w:rsidRPr="001A396D">
        <w:rPr>
          <w:color w:val="000000"/>
          <w:sz w:val="28"/>
          <w:szCs w:val="28"/>
          <w:lang w:val="uk-UA"/>
        </w:rPr>
        <w:t xml:space="preserve">рамках проєкту «Модернізація системи теплопостачання міста Кривого Рогу (І етап)» у межах співпраці з Європейським інвестиційним банком у                               2022 році здійснено підготовку звітів з оцінки тендерних пропозицій </w:t>
      </w:r>
      <w:r w:rsidRPr="001A396D">
        <w:rPr>
          <w:sz w:val="28"/>
          <w:szCs w:val="28"/>
          <w:lang w:val="uk-UA"/>
        </w:rPr>
        <w:t>за</w:t>
      </w:r>
      <w:r w:rsidRPr="001A396D">
        <w:rPr>
          <w:color w:val="000000"/>
          <w:sz w:val="28"/>
          <w:szCs w:val="28"/>
          <w:lang w:val="uk-UA"/>
        </w:rPr>
        <w:t xml:space="preserve"> лотами «Реконструкція котельні «Механобрчормет», «Реконструкція мереж </w:t>
      </w:r>
      <w:r w:rsidRPr="001A396D">
        <w:rPr>
          <w:sz w:val="28"/>
          <w:szCs w:val="28"/>
          <w:lang w:val="uk-UA"/>
        </w:rPr>
        <w:t>теплопо</w:t>
      </w:r>
      <w:r w:rsidR="00F774BC">
        <w:rPr>
          <w:sz w:val="28"/>
          <w:szCs w:val="28"/>
          <w:lang w:val="uk-UA"/>
        </w:rPr>
        <w:t>-</w:t>
      </w:r>
      <w:r w:rsidRPr="001A396D">
        <w:rPr>
          <w:sz w:val="28"/>
          <w:szCs w:val="28"/>
          <w:lang w:val="uk-UA"/>
        </w:rPr>
        <w:t>стачання</w:t>
      </w:r>
      <w:r w:rsidRPr="001A396D">
        <w:rPr>
          <w:color w:val="000000"/>
          <w:sz w:val="28"/>
          <w:szCs w:val="28"/>
          <w:lang w:val="uk-UA"/>
        </w:rPr>
        <w:t xml:space="preserve">», «Поставка та монтаж індивідуальних теплових пунктів». </w:t>
      </w:r>
      <w:r>
        <w:rPr>
          <w:color w:val="000000"/>
          <w:sz w:val="28"/>
          <w:szCs w:val="28"/>
        </w:rPr>
        <w:t xml:space="preserve">На стадії підготовки контракту </w:t>
      </w:r>
      <w:r>
        <w:rPr>
          <w:sz w:val="28"/>
          <w:szCs w:val="28"/>
        </w:rPr>
        <w:t>перебуває</w:t>
      </w:r>
      <w:r>
        <w:rPr>
          <w:color w:val="000000"/>
          <w:sz w:val="28"/>
          <w:szCs w:val="28"/>
        </w:rPr>
        <w:t xml:space="preserve"> лот «Нагляд за будівельними роботами з реконструкції теплових мереж, </w:t>
      </w:r>
      <w:r>
        <w:rPr>
          <w:sz w:val="28"/>
          <w:szCs w:val="28"/>
        </w:rPr>
        <w:t>котелень</w:t>
      </w:r>
      <w:r>
        <w:rPr>
          <w:color w:val="000000"/>
          <w:sz w:val="28"/>
          <w:szCs w:val="28"/>
        </w:rPr>
        <w:t xml:space="preserve"> та монтажу індивідуальних теплових пунктів». Проте, у зв’язку з військовою агресією Російської Федерації подальшу практичну реалізацію проєкту </w:t>
      </w:r>
      <w:r>
        <w:rPr>
          <w:sz w:val="28"/>
          <w:szCs w:val="28"/>
        </w:rPr>
        <w:t>тимчасово</w:t>
      </w:r>
      <w:r>
        <w:rPr>
          <w:color w:val="000000"/>
          <w:sz w:val="28"/>
          <w:szCs w:val="28"/>
        </w:rPr>
        <w:t xml:space="preserve"> призупинено.</w:t>
      </w:r>
    </w:p>
    <w:p w:rsidR="00312CBE" w:rsidRDefault="00312CBE" w:rsidP="007A413B">
      <w:pPr>
        <w:pBdr>
          <w:top w:val="nil"/>
          <w:left w:val="nil"/>
          <w:bottom w:val="nil"/>
          <w:right w:val="nil"/>
          <w:between w:val="nil"/>
        </w:pBdr>
        <w:tabs>
          <w:tab w:val="left" w:pos="709"/>
        </w:tabs>
        <w:spacing w:line="240" w:lineRule="auto"/>
        <w:ind w:leftChars="0" w:firstLineChars="251" w:firstLine="201"/>
        <w:jc w:val="both"/>
        <w:rPr>
          <w:color w:val="FF0000"/>
          <w:sz w:val="8"/>
          <w:szCs w:val="8"/>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rPr>
          <w:color w:val="FF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rPr>
          <w:b/>
          <w:i/>
          <w:color w:val="000000"/>
          <w:sz w:val="28"/>
          <w:szCs w:val="28"/>
          <w:lang w:val="uk-UA"/>
        </w:rPr>
      </w:pPr>
      <w:r>
        <w:rPr>
          <w:b/>
          <w:i/>
          <w:color w:val="000000"/>
          <w:sz w:val="28"/>
          <w:szCs w:val="28"/>
        </w:rPr>
        <w:t>4.3. Транспорт і зв’язок</w:t>
      </w:r>
    </w:p>
    <w:p w:rsidR="007A413B" w:rsidRPr="007A413B" w:rsidRDefault="007A413B" w:rsidP="007A413B">
      <w:pPr>
        <w:pBdr>
          <w:top w:val="nil"/>
          <w:left w:val="nil"/>
          <w:bottom w:val="nil"/>
          <w:right w:val="nil"/>
          <w:between w:val="nil"/>
        </w:pBdr>
        <w:tabs>
          <w:tab w:val="left" w:pos="709"/>
        </w:tabs>
        <w:spacing w:line="240" w:lineRule="auto"/>
        <w:ind w:leftChars="0" w:left="1" w:firstLineChars="251" w:firstLine="151"/>
        <w:rPr>
          <w:color w:val="000000"/>
          <w:sz w:val="6"/>
          <w:szCs w:val="6"/>
          <w:lang w:val="uk-UA"/>
        </w:rPr>
      </w:pPr>
    </w:p>
    <w:p w:rsidR="00312CBE" w:rsidRDefault="00A235F7" w:rsidP="007A413B">
      <w:pPr>
        <w:widowControl w:val="0"/>
        <w:pBdr>
          <w:top w:val="nil"/>
          <w:left w:val="nil"/>
          <w:bottom w:val="nil"/>
          <w:right w:val="nil"/>
          <w:between w:val="nil"/>
        </w:pBdr>
        <w:tabs>
          <w:tab w:val="left" w:pos="572"/>
        </w:tabs>
        <w:spacing w:line="240" w:lineRule="auto"/>
        <w:ind w:leftChars="0" w:left="1" w:firstLineChars="251" w:firstLine="703"/>
        <w:jc w:val="both"/>
        <w:rPr>
          <w:color w:val="000000"/>
        </w:rPr>
      </w:pPr>
      <w:r>
        <w:rPr>
          <w:color w:val="000000"/>
          <w:sz w:val="28"/>
          <w:szCs w:val="28"/>
        </w:rPr>
        <w:t xml:space="preserve">Після вторгнення Російської Федерації на територію України громадський транспорт працював в умовах воєнного стану та поточної ситуації в місті. </w:t>
      </w:r>
    </w:p>
    <w:p w:rsidR="00312CBE" w:rsidRDefault="00A235F7" w:rsidP="007A413B">
      <w:pPr>
        <w:widowControl w:val="0"/>
        <w:pBdr>
          <w:top w:val="nil"/>
          <w:left w:val="nil"/>
          <w:bottom w:val="nil"/>
          <w:right w:val="nil"/>
          <w:between w:val="nil"/>
        </w:pBdr>
        <w:tabs>
          <w:tab w:val="left" w:pos="900"/>
        </w:tabs>
        <w:spacing w:line="240" w:lineRule="auto"/>
        <w:ind w:leftChars="0" w:left="1" w:firstLineChars="251" w:firstLine="703"/>
        <w:jc w:val="both"/>
        <w:rPr>
          <w:color w:val="000000"/>
          <w:sz w:val="28"/>
          <w:szCs w:val="28"/>
        </w:rPr>
      </w:pPr>
      <w:r>
        <w:rPr>
          <w:color w:val="000000"/>
          <w:sz w:val="28"/>
          <w:szCs w:val="28"/>
        </w:rPr>
        <w:t>Протягом звітного року комунальним транспортом перевезено понад                  45,9 млн пасажирів, а саме: Комунальним підприємством «Швидкісний                  трамвай»</w:t>
      </w:r>
      <w:r>
        <w:rPr>
          <w:sz w:val="28"/>
          <w:szCs w:val="28"/>
        </w:rPr>
        <w:t xml:space="preserve"> – </w:t>
      </w:r>
      <w:r>
        <w:rPr>
          <w:color w:val="000000"/>
          <w:sz w:val="28"/>
          <w:szCs w:val="28"/>
        </w:rPr>
        <w:t>20,6 млн пасажирів, Комунальним підприємством «Міський тро</w:t>
      </w:r>
      <w:r w:rsidR="00F774BC">
        <w:rPr>
          <w:color w:val="000000"/>
          <w:sz w:val="28"/>
          <w:szCs w:val="28"/>
          <w:lang w:val="uk-UA"/>
        </w:rPr>
        <w:t>-</w:t>
      </w:r>
      <w:r>
        <w:rPr>
          <w:color w:val="000000"/>
          <w:sz w:val="28"/>
          <w:szCs w:val="28"/>
        </w:rPr>
        <w:t>лейбус» –  25,3 млн</w:t>
      </w:r>
      <w:r>
        <w:rPr>
          <w:sz w:val="28"/>
          <w:szCs w:val="28"/>
        </w:rPr>
        <w:t xml:space="preserve"> </w:t>
      </w:r>
      <w:r>
        <w:rPr>
          <w:color w:val="000000"/>
          <w:sz w:val="28"/>
          <w:szCs w:val="28"/>
        </w:rPr>
        <w:t xml:space="preserve"> пасажирів, </w:t>
      </w:r>
      <w:r>
        <w:rPr>
          <w:sz w:val="28"/>
          <w:szCs w:val="28"/>
        </w:rPr>
        <w:t>у</w:t>
      </w:r>
      <w:r>
        <w:rPr>
          <w:color w:val="000000"/>
          <w:sz w:val="28"/>
          <w:szCs w:val="28"/>
        </w:rPr>
        <w:t xml:space="preserve"> тому числі 4,9 млн</w:t>
      </w:r>
      <w:r>
        <w:rPr>
          <w:sz w:val="28"/>
          <w:szCs w:val="28"/>
        </w:rPr>
        <w:t xml:space="preserve"> </w:t>
      </w:r>
      <w:r>
        <w:rPr>
          <w:color w:val="000000"/>
          <w:sz w:val="28"/>
          <w:szCs w:val="28"/>
        </w:rPr>
        <w:t xml:space="preserve"> пасажирів </w:t>
      </w:r>
      <w:r>
        <w:rPr>
          <w:sz w:val="28"/>
          <w:szCs w:val="28"/>
        </w:rPr>
        <w:t>–</w:t>
      </w:r>
      <w:r>
        <w:rPr>
          <w:color w:val="000000"/>
          <w:sz w:val="28"/>
          <w:szCs w:val="28"/>
        </w:rPr>
        <w:t xml:space="preserve"> автобусами.</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color w:val="000000"/>
        </w:rPr>
      </w:pPr>
      <w:r>
        <w:rPr>
          <w:color w:val="000000"/>
          <w:sz w:val="28"/>
          <w:szCs w:val="28"/>
        </w:rPr>
        <w:t xml:space="preserve">З метою соціальної підтримки всіх категорій громадян України, які перебувають на території Криворізької міської територіальної громади, на період дії воєнного стану в Україні, підвищення їх соціальної захищеності в місті введено безоплатний проїзд в міському комунальному транспорті загального користування. </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color w:val="000000"/>
        </w:rPr>
      </w:pPr>
      <w:r>
        <w:rPr>
          <w:color w:val="000000"/>
          <w:sz w:val="28"/>
          <w:szCs w:val="28"/>
        </w:rPr>
        <w:t>Для забезпечення надання якісних послуг з пасажирських перевезень Комунальними підприємствами «Міський тролейбус» та «Швидкісний трамвай» проведено ремонти 2 од. рухомого складу, контактних мереж, рейок, електричного обладнання, що входить до інфраструктури підприємств.</w:t>
      </w:r>
    </w:p>
    <w:p w:rsidR="00312CBE" w:rsidRDefault="00A235F7" w:rsidP="007A413B">
      <w:pPr>
        <w:widowControl w:val="0"/>
        <w:pBdr>
          <w:top w:val="nil"/>
          <w:left w:val="nil"/>
          <w:bottom w:val="nil"/>
          <w:right w:val="nil"/>
          <w:between w:val="nil"/>
        </w:pBdr>
        <w:tabs>
          <w:tab w:val="left" w:pos="572"/>
        </w:tabs>
        <w:spacing w:line="240" w:lineRule="auto"/>
        <w:ind w:leftChars="0" w:left="1" w:firstLineChars="251" w:firstLine="703"/>
        <w:jc w:val="both"/>
        <w:rPr>
          <w:color w:val="000000"/>
        </w:rPr>
      </w:pPr>
      <w:r>
        <w:rPr>
          <w:color w:val="000000"/>
          <w:sz w:val="28"/>
          <w:szCs w:val="28"/>
        </w:rPr>
        <w:t xml:space="preserve">Через військову агресію Російської Федерації призупинено реалізацію проєкту «Трамваї Кривого Рогу», відповідно до якого місто отримало б 15 нових, сучасних трамвайних вагонів та здійснило б реконструкцію трамвайних колій </w:t>
      </w:r>
      <w:r>
        <w:rPr>
          <w:sz w:val="28"/>
          <w:szCs w:val="28"/>
        </w:rPr>
        <w:t>і</w:t>
      </w:r>
      <w:r>
        <w:rPr>
          <w:color w:val="000000"/>
          <w:sz w:val="28"/>
          <w:szCs w:val="28"/>
        </w:rPr>
        <w:t xml:space="preserve"> благоустрій на вул. Соборності в Металургійному районі міста.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Незважаючи на складні умови воєнного часу, комунальні підприємства міського електротранспорту забезпечують в штатному режимі перевезення працівників критичної інфраструктури міста, задовольняють  потреби Збройних сил України</w:t>
      </w:r>
      <w:r>
        <w:rPr>
          <w:sz w:val="28"/>
          <w:szCs w:val="28"/>
        </w:rPr>
        <w:t>, територіальної оборони</w:t>
      </w:r>
      <w:r>
        <w:rPr>
          <w:color w:val="000000"/>
          <w:sz w:val="28"/>
          <w:szCs w:val="28"/>
        </w:rPr>
        <w:t xml:space="preserve">, надають допомогу </w:t>
      </w:r>
      <w:r>
        <w:rPr>
          <w:sz w:val="28"/>
          <w:szCs w:val="28"/>
        </w:rPr>
        <w:t xml:space="preserve">з </w:t>
      </w:r>
      <w:r>
        <w:rPr>
          <w:color w:val="000000"/>
          <w:sz w:val="28"/>
          <w:szCs w:val="28"/>
        </w:rPr>
        <w:t xml:space="preserve">евакуації </w:t>
      </w:r>
      <w:r>
        <w:rPr>
          <w:sz w:val="28"/>
          <w:szCs w:val="28"/>
        </w:rPr>
        <w:t>населення</w:t>
      </w:r>
      <w:r>
        <w:rPr>
          <w:color w:val="000000"/>
          <w:sz w:val="28"/>
          <w:szCs w:val="28"/>
        </w:rPr>
        <w:t xml:space="preserve">, забезпечують </w:t>
      </w:r>
      <w:r>
        <w:rPr>
          <w:sz w:val="28"/>
          <w:szCs w:val="28"/>
        </w:rPr>
        <w:t xml:space="preserve">перевезення та </w:t>
      </w:r>
      <w:r w:rsidRPr="004B0FC1">
        <w:rPr>
          <w:sz w:val="28"/>
          <w:szCs w:val="28"/>
        </w:rPr>
        <w:t xml:space="preserve">зберігання благодійної </w:t>
      </w:r>
      <w:r w:rsidRPr="004B0FC1">
        <w:rPr>
          <w:color w:val="000000"/>
          <w:sz w:val="28"/>
          <w:szCs w:val="28"/>
        </w:rPr>
        <w:t>допомоги</w:t>
      </w:r>
      <w:r>
        <w:rPr>
          <w:sz w:val="28"/>
          <w:szCs w:val="28"/>
        </w:rPr>
        <w:t xml:space="preserve"> </w:t>
      </w:r>
      <w:r>
        <w:rPr>
          <w:color w:val="000000"/>
          <w:sz w:val="28"/>
          <w:szCs w:val="28"/>
        </w:rPr>
        <w:t>тощо.</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 xml:space="preserve">Через російські атаки на енергосистему України по всій країні введено режим енергозбереження. </w:t>
      </w:r>
      <w:r>
        <w:rPr>
          <w:sz w:val="28"/>
          <w:szCs w:val="28"/>
        </w:rPr>
        <w:t>Щ</w:t>
      </w:r>
      <w:r>
        <w:rPr>
          <w:color w:val="000000"/>
          <w:sz w:val="28"/>
          <w:szCs w:val="28"/>
        </w:rPr>
        <w:t xml:space="preserve">об не відключати котельні та насосні станції, що забезпечують теплом і водою мешканців міста, стабілізувати загальну ситуацію в енергосистемі, було відключено живлення тягових підстанцій і, як наслідок, рух </w:t>
      </w:r>
      <w:r>
        <w:rPr>
          <w:color w:val="000000"/>
          <w:sz w:val="28"/>
          <w:szCs w:val="28"/>
        </w:rPr>
        <w:lastRenderedPageBreak/>
        <w:t>міського електротранспорту на маршрутах міста зупинився повністю або частково.</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rPr>
      </w:pPr>
      <w:r>
        <w:rPr>
          <w:sz w:val="28"/>
          <w:szCs w:val="28"/>
        </w:rPr>
        <w:t xml:space="preserve">В окремі дні, після повного блекауту </w:t>
      </w:r>
      <w:r>
        <w:rPr>
          <w:color w:val="000000"/>
          <w:sz w:val="28"/>
          <w:szCs w:val="28"/>
        </w:rPr>
        <w:t xml:space="preserve">рух тролейбусів та трамваїв у місті було повністю зупинено, після виходу з </w:t>
      </w:r>
      <w:r>
        <w:rPr>
          <w:sz w:val="28"/>
          <w:szCs w:val="28"/>
        </w:rPr>
        <w:t xml:space="preserve">блекауту </w:t>
      </w:r>
      <w:r>
        <w:rPr>
          <w:color w:val="000000"/>
          <w:sz w:val="28"/>
          <w:szCs w:val="28"/>
        </w:rPr>
        <w:t>рівень випуску міського електротранспорту на міські маршрути становив від 10</w:t>
      </w:r>
      <w:r>
        <w:rPr>
          <w:sz w:val="28"/>
          <w:szCs w:val="28"/>
        </w:rPr>
        <w:t xml:space="preserve"> до 50%.</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color w:val="000000"/>
        </w:rPr>
      </w:pPr>
      <w:r>
        <w:rPr>
          <w:color w:val="000000"/>
          <w:sz w:val="28"/>
          <w:szCs w:val="28"/>
        </w:rPr>
        <w:t>Перевезення пасажирів на міських автобусних маршрутах загального користування забезпечують 4 автопідприємства: Комунальне підприємство «Міський тролейбус», Товариства з обмеженою відповідальністю «Північ Транс», «Криворожтранс», Приватне підприємство «Одіум-Престиж» та 3 фізичні особи-підприємц</w:t>
      </w:r>
      <w:r>
        <w:rPr>
          <w:sz w:val="28"/>
          <w:szCs w:val="28"/>
        </w:rPr>
        <w:t>і</w:t>
      </w:r>
      <w:r>
        <w:rPr>
          <w:color w:val="000000"/>
          <w:sz w:val="28"/>
          <w:szCs w:val="28"/>
        </w:rPr>
        <w:t xml:space="preserve"> на 70 автобусних маршрутах загального користування.</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color w:val="000000"/>
        </w:rPr>
      </w:pPr>
      <w:r>
        <w:rPr>
          <w:color w:val="000000"/>
          <w:sz w:val="28"/>
          <w:szCs w:val="28"/>
        </w:rPr>
        <w:t xml:space="preserve"> Послуги з перевезення пасажирів та супутні послуги на залізничному транспорті надаються </w:t>
      </w:r>
      <w:r>
        <w:rPr>
          <w:sz w:val="28"/>
          <w:szCs w:val="28"/>
        </w:rPr>
        <w:t>С</w:t>
      </w:r>
      <w:r>
        <w:rPr>
          <w:color w:val="000000"/>
          <w:sz w:val="28"/>
          <w:szCs w:val="28"/>
        </w:rPr>
        <w:t xml:space="preserve">труктурним підрозділом «Криворізька дирекція залізничних перевезень» </w:t>
      </w:r>
      <w:r>
        <w:rPr>
          <w:sz w:val="28"/>
          <w:szCs w:val="28"/>
        </w:rPr>
        <w:t>Р</w:t>
      </w:r>
      <w:r>
        <w:rPr>
          <w:color w:val="000000"/>
          <w:sz w:val="28"/>
          <w:szCs w:val="28"/>
        </w:rPr>
        <w:t>егіональної філії «Придніпровська залізниця». У місті функціонують 3 великі залізничні станції: Кривий Ріг-Головний, Кривий Ріг, Рокувата.</w:t>
      </w:r>
    </w:p>
    <w:p w:rsidR="00312CBE" w:rsidRPr="00C11AF4"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color w:val="000000"/>
          <w:sz w:val="28"/>
          <w:szCs w:val="28"/>
        </w:rPr>
      </w:pPr>
      <w:r>
        <w:rPr>
          <w:color w:val="000000"/>
          <w:sz w:val="28"/>
          <w:szCs w:val="28"/>
        </w:rPr>
        <w:t xml:space="preserve">Для забезпечення мешканців міста приміськими та міжміськими автомобільними перевезеннями функціонують 2 автостанції Публічного акціонерного товариства «Дніпропетровське обласне підприємство автобусних станцій»: Криворізька автостанція №1, автостанція №2 </w:t>
      </w:r>
      <w:r w:rsidRPr="00C11AF4">
        <w:rPr>
          <w:color w:val="000000"/>
          <w:sz w:val="28"/>
          <w:szCs w:val="28"/>
        </w:rPr>
        <w:t>та</w:t>
      </w:r>
      <w:r w:rsidR="00C11AF4" w:rsidRPr="00C11AF4">
        <w:rPr>
          <w:color w:val="000000"/>
          <w:sz w:val="28"/>
          <w:szCs w:val="28"/>
        </w:rPr>
        <w:t xml:space="preserve"> </w:t>
      </w:r>
      <w:r w:rsidRPr="00C11AF4">
        <w:rPr>
          <w:color w:val="000000"/>
          <w:sz w:val="28"/>
          <w:szCs w:val="28"/>
        </w:rPr>
        <w:t xml:space="preserve"> </w:t>
      </w:r>
      <w:r w:rsidR="00C11AF4">
        <w:rPr>
          <w:color w:val="000000"/>
          <w:sz w:val="28"/>
          <w:szCs w:val="28"/>
          <w:lang w:val="uk-UA"/>
        </w:rPr>
        <w:t>каса «</w:t>
      </w:r>
      <w:r w:rsidRPr="00C11AF4">
        <w:rPr>
          <w:color w:val="000000"/>
          <w:sz w:val="28"/>
          <w:szCs w:val="28"/>
        </w:rPr>
        <w:t>Інгулець</w:t>
      </w:r>
      <w:r w:rsidR="00C11AF4">
        <w:rPr>
          <w:color w:val="000000"/>
          <w:sz w:val="28"/>
          <w:szCs w:val="28"/>
          <w:lang w:val="uk-UA"/>
        </w:rPr>
        <w:t>» Товариства з обмеженою відповідальністю «АПК Тікет Кривий Ріг»</w:t>
      </w:r>
      <w:r w:rsidRPr="00C11AF4">
        <w:rPr>
          <w:color w:val="000000"/>
          <w:sz w:val="28"/>
          <w:szCs w:val="28"/>
        </w:rPr>
        <w:t>.</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sz w:val="28"/>
          <w:szCs w:val="28"/>
        </w:rPr>
      </w:pPr>
      <w:r>
        <w:rPr>
          <w:sz w:val="28"/>
          <w:szCs w:val="28"/>
        </w:rPr>
        <w:t>Послугами поштового зв’язку населення міста забезпечується через мережу             53 відділень поштового зв’язку Центру поштового зв’язку м. Кривий Ріг Дніпропетровської дирекції  Акціонерного товариства  «Укрпошта», якими оброблено та доставлено споживачам більше 2,2 млн листів (2021 рік – 4,2 млн),             1,3 млн посилок (2021 рік – 1,1 млн), 497 тис. примірників газет і журналів             (2021 рік – 2,8 млн), 200 тис. грошових переказів (2021 рік – 564 тис.).</w:t>
      </w:r>
    </w:p>
    <w:p w:rsidR="00312CBE" w:rsidRDefault="00A235F7" w:rsidP="007A413B">
      <w:pPr>
        <w:widowControl w:val="0"/>
        <w:pBdr>
          <w:top w:val="nil"/>
          <w:left w:val="nil"/>
          <w:bottom w:val="nil"/>
          <w:right w:val="nil"/>
          <w:between w:val="nil"/>
        </w:pBdr>
        <w:tabs>
          <w:tab w:val="left" w:pos="586"/>
        </w:tabs>
        <w:spacing w:line="240" w:lineRule="auto"/>
        <w:ind w:leftChars="0" w:left="1" w:firstLineChars="251" w:firstLine="703"/>
        <w:jc w:val="both"/>
        <w:rPr>
          <w:sz w:val="28"/>
          <w:szCs w:val="28"/>
        </w:rPr>
      </w:pPr>
      <w:r>
        <w:rPr>
          <w:sz w:val="28"/>
          <w:szCs w:val="28"/>
        </w:rPr>
        <w:t xml:space="preserve">У звітному році Комунальним підприємством «Міжнародний аеропорт Кривий Ріг» Криворізької міської ради здійснювалися заходи, направлені на протидію воєнним загрозам, оборону та збереження територіальній цілісності міста. </w:t>
      </w:r>
    </w:p>
    <w:p w:rsidR="00312CBE" w:rsidRDefault="00312CBE" w:rsidP="007A413B">
      <w:pPr>
        <w:pBdr>
          <w:top w:val="nil"/>
          <w:left w:val="nil"/>
          <w:bottom w:val="nil"/>
          <w:right w:val="nil"/>
          <w:between w:val="nil"/>
        </w:pBdr>
        <w:spacing w:line="240" w:lineRule="auto"/>
        <w:ind w:leftChars="0" w:left="1" w:firstLineChars="251" w:firstLine="402"/>
        <w:jc w:val="both"/>
        <w:rPr>
          <w:sz w:val="16"/>
          <w:szCs w:val="16"/>
          <w:lang w:val="uk-UA"/>
        </w:rPr>
      </w:pPr>
    </w:p>
    <w:p w:rsidR="00312CBE" w:rsidRDefault="00A235F7" w:rsidP="007A413B">
      <w:pPr>
        <w:widowControl w:val="0"/>
        <w:pBdr>
          <w:top w:val="nil"/>
          <w:left w:val="nil"/>
          <w:bottom w:val="nil"/>
          <w:right w:val="nil"/>
          <w:between w:val="nil"/>
        </w:pBdr>
        <w:spacing w:line="240" w:lineRule="auto"/>
        <w:ind w:leftChars="0" w:left="1" w:firstLineChars="251" w:firstLine="653"/>
        <w:jc w:val="both"/>
        <w:rPr>
          <w:b/>
          <w:i/>
          <w:color w:val="000000"/>
          <w:sz w:val="28"/>
          <w:szCs w:val="28"/>
          <w:lang w:val="uk-UA"/>
        </w:rPr>
      </w:pPr>
      <w:r>
        <w:rPr>
          <w:color w:val="000000"/>
          <w:sz w:val="26"/>
          <w:szCs w:val="26"/>
        </w:rPr>
        <w:tab/>
      </w:r>
      <w:r>
        <w:rPr>
          <w:b/>
          <w:i/>
          <w:sz w:val="28"/>
          <w:szCs w:val="28"/>
        </w:rPr>
        <w:t>4</w:t>
      </w:r>
      <w:r>
        <w:rPr>
          <w:b/>
          <w:i/>
          <w:color w:val="000000"/>
          <w:sz w:val="28"/>
          <w:szCs w:val="28"/>
        </w:rPr>
        <w:t>.4.</w:t>
      </w:r>
      <w:r>
        <w:rPr>
          <w:color w:val="000000"/>
          <w:sz w:val="28"/>
          <w:szCs w:val="28"/>
        </w:rPr>
        <w:t xml:space="preserve"> </w:t>
      </w:r>
      <w:r>
        <w:rPr>
          <w:b/>
          <w:i/>
          <w:color w:val="000000"/>
          <w:sz w:val="28"/>
          <w:szCs w:val="28"/>
        </w:rPr>
        <w:t>Задоволення мешканців міста конкурентоспроможними продук</w:t>
      </w:r>
      <w:r w:rsidR="007A413B">
        <w:rPr>
          <w:b/>
          <w:i/>
          <w:color w:val="000000"/>
          <w:sz w:val="28"/>
          <w:szCs w:val="28"/>
          <w:lang w:val="uk-UA"/>
        </w:rPr>
        <w:t>-</w:t>
      </w:r>
      <w:r>
        <w:rPr>
          <w:b/>
          <w:i/>
          <w:color w:val="000000"/>
          <w:sz w:val="28"/>
          <w:szCs w:val="28"/>
        </w:rPr>
        <w:t xml:space="preserve">тами </w:t>
      </w:r>
    </w:p>
    <w:p w:rsidR="007A413B" w:rsidRPr="007A413B" w:rsidRDefault="007A413B" w:rsidP="007A413B">
      <w:pPr>
        <w:widowControl w:val="0"/>
        <w:pBdr>
          <w:top w:val="nil"/>
          <w:left w:val="nil"/>
          <w:bottom w:val="nil"/>
          <w:right w:val="nil"/>
          <w:between w:val="nil"/>
        </w:pBdr>
        <w:spacing w:line="240" w:lineRule="auto"/>
        <w:ind w:leftChars="0" w:left="1" w:firstLineChars="251" w:firstLine="402"/>
        <w:jc w:val="both"/>
        <w:rPr>
          <w:color w:val="000000"/>
          <w:sz w:val="16"/>
          <w:szCs w:val="16"/>
          <w:lang w:val="uk-UA"/>
        </w:rPr>
      </w:pP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sidRPr="007A413B">
        <w:rPr>
          <w:color w:val="000000"/>
          <w:sz w:val="28"/>
          <w:szCs w:val="28"/>
          <w:lang w:val="uk-UA"/>
        </w:rPr>
        <w:t xml:space="preserve">Підприємства харчової промисловості, демонструючи соціальну відповідальність, у ці складні воєнні часи жодного дня не призупиняли роботу, постачаючи продукцію власного виробництва не тільки мешканцям міста, а й прилеглих </w:t>
      </w:r>
      <w:r w:rsidRPr="007A413B">
        <w:rPr>
          <w:sz w:val="28"/>
          <w:szCs w:val="28"/>
          <w:lang w:val="uk-UA"/>
        </w:rPr>
        <w:t xml:space="preserve">районів </w:t>
      </w:r>
      <w:r w:rsidRPr="007A413B">
        <w:rPr>
          <w:color w:val="000000"/>
          <w:sz w:val="28"/>
          <w:szCs w:val="28"/>
          <w:lang w:val="uk-UA"/>
        </w:rPr>
        <w:t xml:space="preserve">та областей. </w:t>
      </w:r>
      <w:r>
        <w:rPr>
          <w:color w:val="000000"/>
          <w:sz w:val="28"/>
          <w:szCs w:val="28"/>
        </w:rPr>
        <w:t>Забезпечували виробництво продукції для Збройних сил України, сил територіальної оборони, внутрішньо</w:t>
      </w:r>
      <w:r>
        <w:rPr>
          <w:sz w:val="28"/>
          <w:szCs w:val="28"/>
        </w:rPr>
        <w:t xml:space="preserve"> переміщених</w:t>
      </w:r>
      <w:r>
        <w:rPr>
          <w:color w:val="000000"/>
          <w:sz w:val="28"/>
          <w:szCs w:val="28"/>
        </w:rPr>
        <w:t xml:space="preserve"> ос</w:t>
      </w:r>
      <w:r>
        <w:rPr>
          <w:sz w:val="28"/>
          <w:szCs w:val="28"/>
        </w:rPr>
        <w:t>і</w:t>
      </w:r>
      <w:r>
        <w:rPr>
          <w:color w:val="000000"/>
          <w:sz w:val="28"/>
          <w:szCs w:val="28"/>
        </w:rPr>
        <w:t xml:space="preserve">б. Підприємства-виробники харчових продуктів </w:t>
      </w:r>
      <w:r>
        <w:rPr>
          <w:sz w:val="28"/>
          <w:szCs w:val="28"/>
        </w:rPr>
        <w:t>пристосувалися</w:t>
      </w:r>
      <w:r>
        <w:rPr>
          <w:color w:val="000000"/>
          <w:sz w:val="28"/>
          <w:szCs w:val="28"/>
        </w:rPr>
        <w:t xml:space="preserve"> до роботи в умовах блекаутів та економії енергоресурсів</w:t>
      </w:r>
      <w:r>
        <w:rPr>
          <w:sz w:val="28"/>
          <w:szCs w:val="28"/>
        </w:rPr>
        <w:t xml:space="preserve">, використовуючи в числі іншого й </w:t>
      </w:r>
      <w:r>
        <w:rPr>
          <w:color w:val="000000"/>
          <w:sz w:val="28"/>
          <w:szCs w:val="28"/>
        </w:rPr>
        <w:t xml:space="preserve">альтернативні джерела енергії.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За </w:t>
      </w:r>
      <w:r w:rsidR="00697092">
        <w:rPr>
          <w:color w:val="000000"/>
          <w:sz w:val="28"/>
          <w:szCs w:val="28"/>
          <w:shd w:val="clear" w:color="auto" w:fill="FFFFFF" w:themeFill="background1"/>
          <w:lang w:val="uk-UA"/>
        </w:rPr>
        <w:t>рекомендацією</w:t>
      </w:r>
      <w:r w:rsidRPr="007A413B">
        <w:rPr>
          <w:color w:val="000000"/>
          <w:sz w:val="28"/>
          <w:szCs w:val="28"/>
          <w:shd w:val="clear" w:color="auto" w:fill="FFFFFF" w:themeFill="background1"/>
        </w:rPr>
        <w:t xml:space="preserve"> </w:t>
      </w:r>
      <w:r w:rsidRPr="007A413B">
        <w:rPr>
          <w:sz w:val="28"/>
          <w:szCs w:val="28"/>
          <w:shd w:val="clear" w:color="auto" w:fill="FFFFFF" w:themeFill="background1"/>
        </w:rPr>
        <w:t>Ради оборони м</w:t>
      </w:r>
      <w:r w:rsidR="007A413B" w:rsidRPr="007A413B">
        <w:rPr>
          <w:sz w:val="28"/>
          <w:szCs w:val="28"/>
          <w:shd w:val="clear" w:color="auto" w:fill="FFFFFF" w:themeFill="background1"/>
          <w:lang w:val="uk-UA"/>
        </w:rPr>
        <w:t>. Кривого Рогу</w:t>
      </w:r>
      <w:r w:rsidRPr="007A413B">
        <w:rPr>
          <w:color w:val="000000"/>
          <w:sz w:val="28"/>
          <w:szCs w:val="28"/>
          <w:shd w:val="clear" w:color="auto" w:fill="FFFFFF" w:themeFill="background1"/>
        </w:rPr>
        <w:t xml:space="preserve"> підприємці</w:t>
      </w:r>
      <w:r>
        <w:rPr>
          <w:color w:val="000000"/>
          <w:sz w:val="28"/>
          <w:szCs w:val="28"/>
        </w:rPr>
        <w:t xml:space="preserve"> </w:t>
      </w:r>
      <w:r>
        <w:rPr>
          <w:sz w:val="28"/>
          <w:szCs w:val="28"/>
        </w:rPr>
        <w:t>ви</w:t>
      </w:r>
      <w:r>
        <w:rPr>
          <w:color w:val="000000"/>
          <w:sz w:val="28"/>
          <w:szCs w:val="28"/>
        </w:rPr>
        <w:t>явили відпо</w:t>
      </w:r>
      <w:r w:rsidR="007A413B">
        <w:rPr>
          <w:color w:val="000000"/>
          <w:sz w:val="28"/>
          <w:szCs w:val="28"/>
          <w:lang w:val="uk-UA"/>
        </w:rPr>
        <w:t>-</w:t>
      </w:r>
      <w:r>
        <w:rPr>
          <w:color w:val="000000"/>
          <w:sz w:val="28"/>
          <w:szCs w:val="28"/>
        </w:rPr>
        <w:t xml:space="preserve">відальність у формуванні міського </w:t>
      </w:r>
      <w:r>
        <w:rPr>
          <w:sz w:val="28"/>
          <w:szCs w:val="28"/>
        </w:rPr>
        <w:t>стабільного</w:t>
      </w:r>
      <w:r>
        <w:rPr>
          <w:color w:val="000000"/>
          <w:sz w:val="28"/>
          <w:szCs w:val="28"/>
        </w:rPr>
        <w:t xml:space="preserve"> стратегічного запасу продуктів харчування, а саме: безкоштовне надання для використання складських приміщень, забезпечення трудовими ресурсами, технікою, логістич</w:t>
      </w:r>
      <w:r>
        <w:rPr>
          <w:sz w:val="28"/>
          <w:szCs w:val="28"/>
        </w:rPr>
        <w:t xml:space="preserve">ною </w:t>
      </w:r>
      <w:r>
        <w:rPr>
          <w:sz w:val="28"/>
          <w:szCs w:val="28"/>
        </w:rPr>
        <w:lastRenderedPageBreak/>
        <w:t>підтримкою</w:t>
      </w:r>
      <w:r>
        <w:rPr>
          <w:color w:val="000000"/>
          <w:sz w:val="28"/>
          <w:szCs w:val="28"/>
        </w:rPr>
        <w:t xml:space="preserve">. 25 суб’єктів господарювання </w:t>
      </w:r>
      <w:r>
        <w:rPr>
          <w:sz w:val="28"/>
          <w:szCs w:val="28"/>
        </w:rPr>
        <w:t xml:space="preserve">взяли </w:t>
      </w:r>
      <w:r>
        <w:rPr>
          <w:color w:val="000000"/>
          <w:sz w:val="28"/>
          <w:szCs w:val="28"/>
        </w:rPr>
        <w:t xml:space="preserve">участь у формуванні стратегічного запасу продуктів, з яких 18 </w:t>
      </w:r>
      <w:r>
        <w:rPr>
          <w:sz w:val="28"/>
          <w:szCs w:val="28"/>
        </w:rPr>
        <w:t xml:space="preserve">– </w:t>
      </w:r>
      <w:r>
        <w:rPr>
          <w:color w:val="000000"/>
          <w:sz w:val="28"/>
          <w:szCs w:val="28"/>
        </w:rPr>
        <w:t xml:space="preserve">підприємці оптової торгівлі, 3 – мережевої торгівлі, 4 – підприємства харчової промисловості. Містом сформовано стратегічний запас продуктів харчування на декілька місяців, що продовжує наповнюватися додатковими резервами. Основний пріоритет надається криворізьким виробникам, постачальникам та підприємцям.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sz w:val="28"/>
          <w:szCs w:val="28"/>
        </w:rPr>
        <w:t>Загалом у</w:t>
      </w:r>
      <w:r>
        <w:rPr>
          <w:color w:val="000000"/>
          <w:sz w:val="28"/>
          <w:szCs w:val="28"/>
        </w:rPr>
        <w:t xml:space="preserve"> місті працює понад 50 підприємств харчової промисловості, на яких зайнято понад 7 тис. криворіжців. Асортимент продукції, що виробляється, налічує понад 1,2 тис. найменувань. Протягом звітного періоду вироблено майже 44 тис. тонн продуктів харчування на суму майже 1 038,0 млн грн. Аналіз виробництва продуктів харчування  свідчить, що </w:t>
      </w:r>
      <w:r w:rsidR="00B82DC0">
        <w:rPr>
          <w:color w:val="000000"/>
          <w:sz w:val="28"/>
          <w:szCs w:val="28"/>
          <w:lang w:val="uk-UA"/>
        </w:rPr>
        <w:t xml:space="preserve">його </w:t>
      </w:r>
      <w:r>
        <w:rPr>
          <w:color w:val="000000"/>
          <w:sz w:val="28"/>
          <w:szCs w:val="28"/>
        </w:rPr>
        <w:t>обсяги залишилися на рівні минулого року</w:t>
      </w:r>
      <w:r w:rsidR="00B82DC0">
        <w:rPr>
          <w:color w:val="000000"/>
          <w:sz w:val="28"/>
          <w:szCs w:val="28"/>
          <w:lang w:val="uk-UA"/>
        </w:rPr>
        <w:t xml:space="preserve"> й не підвищувалися.</w:t>
      </w:r>
      <w:r>
        <w:rPr>
          <w:color w:val="000000"/>
          <w:sz w:val="28"/>
          <w:szCs w:val="28"/>
        </w:rPr>
        <w:t xml:space="preserve"> </w:t>
      </w:r>
      <w:r w:rsidR="00B82DC0">
        <w:rPr>
          <w:color w:val="000000"/>
          <w:sz w:val="28"/>
          <w:szCs w:val="28"/>
          <w:lang w:val="uk-UA"/>
        </w:rPr>
        <w:t>Це</w:t>
      </w:r>
      <w:r>
        <w:rPr>
          <w:color w:val="000000"/>
          <w:sz w:val="28"/>
          <w:szCs w:val="28"/>
        </w:rPr>
        <w:t xml:space="preserve"> обумовлюється порушенням логістики, зменшенням ринків збуту, </w:t>
      </w:r>
      <w:r>
        <w:rPr>
          <w:sz w:val="28"/>
          <w:szCs w:val="28"/>
        </w:rPr>
        <w:t xml:space="preserve">зниженням </w:t>
      </w:r>
      <w:r>
        <w:rPr>
          <w:color w:val="000000"/>
          <w:sz w:val="28"/>
          <w:szCs w:val="28"/>
        </w:rPr>
        <w:t>купівельно</w:t>
      </w:r>
      <w:r>
        <w:rPr>
          <w:sz w:val="28"/>
          <w:szCs w:val="28"/>
        </w:rPr>
        <w:t>ї</w:t>
      </w:r>
      <w:r>
        <w:rPr>
          <w:color w:val="000000"/>
          <w:sz w:val="28"/>
          <w:szCs w:val="28"/>
        </w:rPr>
        <w:t xml:space="preserve"> спроможн</w:t>
      </w:r>
      <w:r>
        <w:rPr>
          <w:sz w:val="28"/>
          <w:szCs w:val="28"/>
        </w:rPr>
        <w:t>о</w:t>
      </w:r>
      <w:r>
        <w:rPr>
          <w:color w:val="000000"/>
          <w:sz w:val="28"/>
          <w:szCs w:val="28"/>
        </w:rPr>
        <w:t>ст</w:t>
      </w:r>
      <w:r>
        <w:rPr>
          <w:sz w:val="28"/>
          <w:szCs w:val="28"/>
        </w:rPr>
        <w:t>і</w:t>
      </w:r>
      <w:r>
        <w:rPr>
          <w:color w:val="000000"/>
          <w:sz w:val="28"/>
          <w:szCs w:val="28"/>
        </w:rPr>
        <w:t xml:space="preserve"> споживачів. Але, </w:t>
      </w:r>
      <w:r>
        <w:rPr>
          <w:sz w:val="28"/>
          <w:szCs w:val="28"/>
        </w:rPr>
        <w:t>незважаючи</w:t>
      </w:r>
      <w:r>
        <w:rPr>
          <w:color w:val="000000"/>
          <w:sz w:val="28"/>
          <w:szCs w:val="28"/>
        </w:rPr>
        <w:t xml:space="preserve"> на це, спостерігається збільшення обсягів виробництва </w:t>
      </w:r>
      <w:r>
        <w:rPr>
          <w:sz w:val="28"/>
          <w:szCs w:val="28"/>
        </w:rPr>
        <w:t>за</w:t>
      </w:r>
      <w:r>
        <w:rPr>
          <w:color w:val="000000"/>
          <w:sz w:val="28"/>
          <w:szCs w:val="28"/>
        </w:rPr>
        <w:t xml:space="preserve"> деякими групами товарів, а саме: масл</w:t>
      </w:r>
      <w:r>
        <w:rPr>
          <w:sz w:val="28"/>
          <w:szCs w:val="28"/>
        </w:rPr>
        <w:t>а</w:t>
      </w:r>
      <w:r>
        <w:rPr>
          <w:color w:val="000000"/>
          <w:sz w:val="28"/>
          <w:szCs w:val="28"/>
        </w:rPr>
        <w:t xml:space="preserve"> тваринн</w:t>
      </w:r>
      <w:r>
        <w:rPr>
          <w:sz w:val="28"/>
          <w:szCs w:val="28"/>
        </w:rPr>
        <w:t>ого</w:t>
      </w:r>
      <w:r>
        <w:rPr>
          <w:color w:val="000000"/>
          <w:sz w:val="28"/>
          <w:szCs w:val="28"/>
        </w:rPr>
        <w:t xml:space="preserve"> </w:t>
      </w:r>
      <w:r w:rsidRPr="00FD0849">
        <w:rPr>
          <w:color w:val="000000"/>
          <w:sz w:val="28"/>
          <w:szCs w:val="28"/>
        </w:rPr>
        <w:t>в 4 рази,  круп  – у 2 рази, макаронних</w:t>
      </w:r>
      <w:r>
        <w:rPr>
          <w:color w:val="000000"/>
          <w:sz w:val="28"/>
          <w:szCs w:val="28"/>
        </w:rPr>
        <w:t xml:space="preserve"> виробів – на 27,4%, напівфабрикатів – на  35,9 %, хліб</w:t>
      </w:r>
      <w:r w:rsidR="00B82DC0">
        <w:rPr>
          <w:color w:val="000000"/>
          <w:sz w:val="28"/>
          <w:szCs w:val="28"/>
          <w:lang w:val="uk-UA"/>
        </w:rPr>
        <w:t>а</w:t>
      </w:r>
      <w:r>
        <w:rPr>
          <w:color w:val="000000"/>
          <w:sz w:val="28"/>
          <w:szCs w:val="28"/>
        </w:rPr>
        <w:t xml:space="preserve"> </w:t>
      </w:r>
      <w:r>
        <w:rPr>
          <w:sz w:val="28"/>
          <w:szCs w:val="28"/>
        </w:rPr>
        <w:t>й</w:t>
      </w:r>
      <w:r>
        <w:rPr>
          <w:color w:val="000000"/>
          <w:sz w:val="28"/>
          <w:szCs w:val="28"/>
        </w:rPr>
        <w:t xml:space="preserve"> хлібобулочн</w:t>
      </w:r>
      <w:r>
        <w:rPr>
          <w:sz w:val="28"/>
          <w:szCs w:val="28"/>
        </w:rPr>
        <w:t>их</w:t>
      </w:r>
      <w:r>
        <w:rPr>
          <w:color w:val="000000"/>
          <w:sz w:val="28"/>
          <w:szCs w:val="28"/>
        </w:rPr>
        <w:t xml:space="preserve"> вироб</w:t>
      </w:r>
      <w:r>
        <w:rPr>
          <w:sz w:val="28"/>
          <w:szCs w:val="28"/>
        </w:rPr>
        <w:t>ів</w:t>
      </w:r>
      <w:r>
        <w:rPr>
          <w:color w:val="000000"/>
          <w:sz w:val="28"/>
          <w:szCs w:val="28"/>
        </w:rPr>
        <w:t xml:space="preserve"> – на 11 %.</w:t>
      </w:r>
    </w:p>
    <w:p w:rsidR="00312CBE" w:rsidRDefault="00A235F7" w:rsidP="007A413B">
      <w:pPr>
        <w:pBdr>
          <w:top w:val="nil"/>
          <w:left w:val="nil"/>
          <w:bottom w:val="nil"/>
          <w:right w:val="nil"/>
          <w:between w:val="nil"/>
        </w:pBdr>
        <w:spacing w:line="240" w:lineRule="auto"/>
        <w:ind w:leftChars="0" w:left="1" w:firstLineChars="251" w:firstLine="703"/>
        <w:jc w:val="both"/>
        <w:rPr>
          <w:sz w:val="28"/>
          <w:szCs w:val="28"/>
          <w:highlight w:val="green"/>
        </w:rPr>
      </w:pPr>
      <w:r>
        <w:rPr>
          <w:color w:val="000000"/>
          <w:sz w:val="28"/>
          <w:szCs w:val="28"/>
        </w:rPr>
        <w:t>Для забезпечення потреб мешканців міста ринковими послугами, організації належних умов задля реалізації товарів та обслуговування покупців у місті функціонує 22 ринки, на яких облаштовано майже 11 тис. торговельних місць з чисельністю зайнятих понад 7 тис.</w:t>
      </w:r>
      <w:r>
        <w:rPr>
          <w:sz w:val="28"/>
          <w:szCs w:val="28"/>
        </w:rPr>
        <w:t xml:space="preserve"> </w:t>
      </w:r>
      <w:r>
        <w:rPr>
          <w:color w:val="000000"/>
          <w:sz w:val="28"/>
          <w:szCs w:val="28"/>
        </w:rPr>
        <w:t>підприємців.  З метою підтримки внутрішньо переміщених осіб – підприємців адміністраціями ринків на пільгових умовах надано 33 торговельн</w:t>
      </w:r>
      <w:r>
        <w:rPr>
          <w:sz w:val="28"/>
          <w:szCs w:val="28"/>
        </w:rPr>
        <w:t>і</w:t>
      </w:r>
      <w:r>
        <w:rPr>
          <w:color w:val="000000"/>
          <w:sz w:val="28"/>
          <w:szCs w:val="28"/>
        </w:rPr>
        <w:t xml:space="preserve"> місця. </w:t>
      </w:r>
    </w:p>
    <w:p w:rsidR="00312CBE" w:rsidRPr="00354BEB" w:rsidRDefault="00312CBE" w:rsidP="00354BEB">
      <w:pPr>
        <w:pBdr>
          <w:top w:val="nil"/>
          <w:left w:val="nil"/>
          <w:bottom w:val="nil"/>
          <w:right w:val="nil"/>
          <w:between w:val="nil"/>
        </w:pBdr>
        <w:spacing w:line="240" w:lineRule="auto"/>
        <w:ind w:leftChars="0" w:left="1" w:firstLineChars="251" w:firstLine="402"/>
        <w:jc w:val="both"/>
        <w:rPr>
          <w:sz w:val="16"/>
          <w:szCs w:val="16"/>
          <w:highlight w:val="green"/>
        </w:rPr>
      </w:pPr>
    </w:p>
    <w:p w:rsidR="00312CBE" w:rsidRDefault="00312CBE" w:rsidP="007A413B">
      <w:pPr>
        <w:pBdr>
          <w:top w:val="nil"/>
          <w:left w:val="nil"/>
          <w:bottom w:val="nil"/>
          <w:right w:val="nil"/>
          <w:between w:val="nil"/>
        </w:pBdr>
        <w:tabs>
          <w:tab w:val="left" w:pos="709"/>
        </w:tabs>
        <w:spacing w:line="240" w:lineRule="auto"/>
        <w:ind w:leftChars="0" w:firstLineChars="251" w:firstLine="151"/>
        <w:rPr>
          <w:color w:val="FF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rPr>
          <w:color w:val="000000"/>
        </w:rPr>
      </w:pPr>
      <w:r>
        <w:rPr>
          <w:b/>
          <w:i/>
          <w:sz w:val="28"/>
          <w:szCs w:val="28"/>
        </w:rPr>
        <w:t>5</w:t>
      </w:r>
      <w:r>
        <w:rPr>
          <w:b/>
          <w:i/>
          <w:color w:val="000000"/>
          <w:sz w:val="28"/>
          <w:szCs w:val="28"/>
        </w:rPr>
        <w:t xml:space="preserve">. СОЦІАЛЬНА СФЕРА  </w:t>
      </w:r>
    </w:p>
    <w:p w:rsidR="00312CBE" w:rsidRDefault="00312CBE" w:rsidP="007A413B">
      <w:pPr>
        <w:pBdr>
          <w:top w:val="nil"/>
          <w:left w:val="nil"/>
          <w:bottom w:val="nil"/>
          <w:right w:val="nil"/>
          <w:between w:val="nil"/>
        </w:pBdr>
        <w:tabs>
          <w:tab w:val="left" w:pos="709"/>
        </w:tabs>
        <w:spacing w:line="240" w:lineRule="auto"/>
        <w:ind w:leftChars="0" w:firstLineChars="251" w:firstLine="151"/>
        <w:rPr>
          <w:color w:val="000000"/>
          <w:sz w:val="6"/>
          <w:szCs w:val="6"/>
          <w:lang w:val="uk-UA"/>
        </w:rPr>
      </w:pPr>
    </w:p>
    <w:p w:rsidR="00C2495D" w:rsidRPr="00C2495D" w:rsidRDefault="00C2495D" w:rsidP="007A413B">
      <w:pPr>
        <w:pBdr>
          <w:top w:val="nil"/>
          <w:left w:val="nil"/>
          <w:bottom w:val="nil"/>
          <w:right w:val="nil"/>
          <w:between w:val="nil"/>
        </w:pBdr>
        <w:tabs>
          <w:tab w:val="left" w:pos="709"/>
        </w:tabs>
        <w:spacing w:line="240" w:lineRule="auto"/>
        <w:ind w:leftChars="0" w:firstLineChars="251" w:firstLine="151"/>
        <w:rPr>
          <w:color w:val="000000"/>
          <w:sz w:val="6"/>
          <w:szCs w:val="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sz w:val="28"/>
          <w:szCs w:val="28"/>
        </w:rPr>
        <w:t>5</w:t>
      </w:r>
      <w:r>
        <w:rPr>
          <w:b/>
          <w:i/>
          <w:color w:val="000000"/>
          <w:sz w:val="28"/>
          <w:szCs w:val="28"/>
        </w:rPr>
        <w:t>.1. Демографічна ситуація</w:t>
      </w:r>
    </w:p>
    <w:p w:rsidR="00312CBE" w:rsidRPr="0061499B" w:rsidRDefault="00312CBE" w:rsidP="0061499B">
      <w:pPr>
        <w:pBdr>
          <w:top w:val="nil"/>
          <w:left w:val="nil"/>
          <w:bottom w:val="nil"/>
          <w:right w:val="nil"/>
          <w:between w:val="nil"/>
        </w:pBdr>
        <w:tabs>
          <w:tab w:val="left" w:pos="709"/>
        </w:tabs>
        <w:spacing w:line="240" w:lineRule="auto"/>
        <w:ind w:leftChars="0" w:left="0" w:firstLineChars="251" w:firstLine="151"/>
        <w:jc w:val="both"/>
        <w:rPr>
          <w:color w:val="00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shd w:val="clear" w:color="auto" w:fill="FBFBFB"/>
        </w:rPr>
      </w:pPr>
      <w:r>
        <w:rPr>
          <w:color w:val="000000"/>
          <w:sz w:val="28"/>
          <w:szCs w:val="28"/>
          <w:shd w:val="clear" w:color="auto" w:fill="FBFBFB"/>
        </w:rPr>
        <w:tab/>
        <w:t>Ураховуючи ситуацію, що склалася у зв’язку з військовою агресією Росії проти України та запровадження воєнного стану,</w:t>
      </w:r>
      <w:r>
        <w:rPr>
          <w:sz w:val="28"/>
          <w:szCs w:val="28"/>
          <w:shd w:val="clear" w:color="auto" w:fill="FBFBFB"/>
        </w:rPr>
        <w:t xml:space="preserve"> </w:t>
      </w:r>
      <w:r>
        <w:rPr>
          <w:color w:val="000000"/>
          <w:sz w:val="28"/>
          <w:szCs w:val="28"/>
          <w:shd w:val="clear" w:color="auto" w:fill="FBFBFB"/>
        </w:rPr>
        <w:t xml:space="preserve">більшість </w:t>
      </w:r>
      <w:r>
        <w:rPr>
          <w:sz w:val="28"/>
          <w:szCs w:val="28"/>
          <w:shd w:val="clear" w:color="auto" w:fill="FBFBFB"/>
        </w:rPr>
        <w:t>і</w:t>
      </w:r>
      <w:r>
        <w:rPr>
          <w:color w:val="000000"/>
          <w:sz w:val="28"/>
          <w:szCs w:val="28"/>
          <w:shd w:val="clear" w:color="auto" w:fill="FBFBFB"/>
        </w:rPr>
        <w:t>нформаці</w:t>
      </w:r>
      <w:r>
        <w:rPr>
          <w:sz w:val="28"/>
          <w:szCs w:val="28"/>
          <w:shd w:val="clear" w:color="auto" w:fill="FBFBFB"/>
        </w:rPr>
        <w:t>ї</w:t>
      </w:r>
      <w:r w:rsidR="00B82DC0">
        <w:rPr>
          <w:sz w:val="28"/>
          <w:szCs w:val="28"/>
          <w:shd w:val="clear" w:color="auto" w:fill="FBFBFB"/>
          <w:lang w:val="uk-UA"/>
        </w:rPr>
        <w:t>,</w:t>
      </w:r>
      <w:r>
        <w:rPr>
          <w:color w:val="000000"/>
          <w:sz w:val="28"/>
          <w:szCs w:val="28"/>
          <w:shd w:val="clear" w:color="auto" w:fill="FBFBFB"/>
        </w:rPr>
        <w:t xml:space="preserve">  пов’язано</w:t>
      </w:r>
      <w:r w:rsidR="00B82DC0">
        <w:rPr>
          <w:color w:val="000000"/>
          <w:sz w:val="28"/>
          <w:szCs w:val="28"/>
          <w:shd w:val="clear" w:color="auto" w:fill="FBFBFB"/>
          <w:lang w:val="uk-UA"/>
        </w:rPr>
        <w:t>ї</w:t>
      </w:r>
      <w:r>
        <w:rPr>
          <w:color w:val="000000"/>
          <w:sz w:val="28"/>
          <w:szCs w:val="28"/>
          <w:shd w:val="clear" w:color="auto" w:fill="FBFBFB"/>
        </w:rPr>
        <w:t xml:space="preserve"> зі </w:t>
      </w:r>
      <w:r>
        <w:rPr>
          <w:sz w:val="28"/>
          <w:szCs w:val="28"/>
          <w:shd w:val="clear" w:color="auto" w:fill="FBFBFB"/>
        </w:rPr>
        <w:t>статистичною звітністю, зокрема демографічною ситуацієї</w:t>
      </w:r>
      <w:r w:rsidR="00B82DC0">
        <w:rPr>
          <w:sz w:val="28"/>
          <w:szCs w:val="28"/>
          <w:shd w:val="clear" w:color="auto" w:fill="FBFBFB"/>
          <w:lang w:val="uk-UA"/>
        </w:rPr>
        <w:t>,</w:t>
      </w:r>
      <w:r>
        <w:rPr>
          <w:sz w:val="28"/>
          <w:szCs w:val="28"/>
          <w:shd w:val="clear" w:color="auto" w:fill="FBFBFB"/>
        </w:rPr>
        <w:t xml:space="preserve"> </w:t>
      </w:r>
      <w:r>
        <w:rPr>
          <w:color w:val="000000"/>
          <w:sz w:val="28"/>
          <w:szCs w:val="28"/>
          <w:shd w:val="clear" w:color="auto" w:fill="FBFBFB"/>
        </w:rPr>
        <w:t>не оприлюднюється</w:t>
      </w:r>
      <w:r>
        <w:rPr>
          <w:sz w:val="28"/>
          <w:szCs w:val="28"/>
          <w:shd w:val="clear" w:color="auto" w:fill="FBFBFB"/>
        </w:rPr>
        <w:t>.</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sz w:val="28"/>
          <w:szCs w:val="28"/>
          <w:shd w:val="clear" w:color="auto" w:fill="FBFBFB"/>
        </w:rPr>
        <w:t>У той же час, органами міської влади здійснюється облік внутрішньо переміщених осіб, які переселилися до міста п</w:t>
      </w:r>
      <w:r>
        <w:rPr>
          <w:color w:val="000000"/>
          <w:sz w:val="28"/>
          <w:szCs w:val="28"/>
          <w:shd w:val="clear" w:color="auto" w:fill="FBFBFB"/>
        </w:rPr>
        <w:t>ісля вторгнення Російської Федерації, коли розпочалася активна зовнішня та внутрішня міграція в усіх міста України</w:t>
      </w:r>
      <w:r>
        <w:rPr>
          <w:sz w:val="28"/>
          <w:szCs w:val="28"/>
          <w:shd w:val="clear" w:color="auto" w:fill="FBFBFB"/>
        </w:rPr>
        <w:t>. Наразі</w:t>
      </w:r>
      <w:r>
        <w:rPr>
          <w:color w:val="000000"/>
          <w:sz w:val="28"/>
          <w:szCs w:val="28"/>
          <w:shd w:val="clear" w:color="auto" w:fill="FBFBFB"/>
        </w:rPr>
        <w:t xml:space="preserve"> в місті офіційно зареєстровано понад 70 тис. внутрішньо переміщених осіб.</w:t>
      </w:r>
    </w:p>
    <w:p w:rsidR="00312CBE" w:rsidRDefault="00312CBE" w:rsidP="0061499B">
      <w:pPr>
        <w:pBdr>
          <w:top w:val="nil"/>
          <w:left w:val="nil"/>
          <w:bottom w:val="nil"/>
          <w:right w:val="nil"/>
          <w:between w:val="nil"/>
        </w:pBdr>
        <w:shd w:val="clear" w:color="auto" w:fill="FFFFFF"/>
        <w:tabs>
          <w:tab w:val="left" w:pos="709"/>
        </w:tabs>
        <w:spacing w:line="240" w:lineRule="auto"/>
        <w:ind w:leftChars="0" w:left="0" w:firstLineChars="251" w:firstLine="151"/>
        <w:jc w:val="both"/>
        <w:rPr>
          <w:color w:val="FF0000"/>
          <w:sz w:val="6"/>
          <w:szCs w:val="6"/>
          <w:shd w:val="clear" w:color="auto" w:fill="FBFBFB"/>
          <w:lang w:val="uk-UA"/>
        </w:rPr>
      </w:pPr>
    </w:p>
    <w:p w:rsidR="00C2495D" w:rsidRDefault="00C2495D" w:rsidP="0061499B">
      <w:pPr>
        <w:pBdr>
          <w:top w:val="nil"/>
          <w:left w:val="nil"/>
          <w:bottom w:val="nil"/>
          <w:right w:val="nil"/>
          <w:between w:val="nil"/>
        </w:pBdr>
        <w:shd w:val="clear" w:color="auto" w:fill="FFFFFF"/>
        <w:tabs>
          <w:tab w:val="left" w:pos="709"/>
        </w:tabs>
        <w:spacing w:line="240" w:lineRule="auto"/>
        <w:ind w:leftChars="0" w:left="0" w:firstLineChars="251" w:firstLine="151"/>
        <w:jc w:val="both"/>
        <w:rPr>
          <w:color w:val="FF0000"/>
          <w:sz w:val="6"/>
          <w:szCs w:val="6"/>
          <w:shd w:val="clear" w:color="auto" w:fill="FBFBFB"/>
          <w:lang w:val="uk-UA"/>
        </w:rPr>
      </w:pPr>
    </w:p>
    <w:p w:rsidR="00C2495D" w:rsidRPr="00C2495D" w:rsidRDefault="00C2495D" w:rsidP="0061499B">
      <w:pPr>
        <w:pBdr>
          <w:top w:val="nil"/>
          <w:left w:val="nil"/>
          <w:bottom w:val="nil"/>
          <w:right w:val="nil"/>
          <w:between w:val="nil"/>
        </w:pBdr>
        <w:shd w:val="clear" w:color="auto" w:fill="FFFFFF"/>
        <w:tabs>
          <w:tab w:val="left" w:pos="709"/>
        </w:tabs>
        <w:spacing w:line="240" w:lineRule="auto"/>
        <w:ind w:leftChars="0" w:left="0" w:firstLineChars="251" w:firstLine="151"/>
        <w:jc w:val="both"/>
        <w:rPr>
          <w:color w:val="FF0000"/>
          <w:sz w:val="6"/>
          <w:szCs w:val="6"/>
          <w:shd w:val="clear" w:color="auto" w:fill="FBFBFB"/>
          <w:lang w:val="uk-UA"/>
        </w:rPr>
      </w:pPr>
    </w:p>
    <w:p w:rsidR="00312CBE" w:rsidRPr="00B82DC0"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lang w:val="uk-UA"/>
        </w:rPr>
      </w:pPr>
      <w:r w:rsidRPr="00B82DC0">
        <w:rPr>
          <w:b/>
          <w:i/>
          <w:sz w:val="28"/>
          <w:szCs w:val="28"/>
          <w:lang w:val="uk-UA"/>
        </w:rPr>
        <w:t>5</w:t>
      </w:r>
      <w:r w:rsidRPr="00B82DC0">
        <w:rPr>
          <w:b/>
          <w:i/>
          <w:color w:val="000000"/>
          <w:sz w:val="28"/>
          <w:szCs w:val="28"/>
          <w:lang w:val="uk-UA"/>
        </w:rPr>
        <w:t>.2. Зайнятість населення та ринок праці</w:t>
      </w:r>
      <w:r>
        <w:rPr>
          <w:b/>
          <w:i/>
          <w:color w:val="000000"/>
          <w:sz w:val="28"/>
          <w:szCs w:val="28"/>
        </w:rPr>
        <w:t> </w:t>
      </w:r>
    </w:p>
    <w:p w:rsidR="00312CBE" w:rsidRPr="00B82DC0"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lang w:val="uk-UA"/>
        </w:rPr>
      </w:pPr>
    </w:p>
    <w:p w:rsidR="00312CBE" w:rsidRPr="00B82DC0" w:rsidRDefault="00A235F7" w:rsidP="007A413B">
      <w:pPr>
        <w:pBdr>
          <w:top w:val="nil"/>
          <w:left w:val="nil"/>
          <w:bottom w:val="nil"/>
          <w:right w:val="nil"/>
          <w:between w:val="nil"/>
        </w:pBdr>
        <w:spacing w:line="240" w:lineRule="auto"/>
        <w:ind w:leftChars="0" w:left="1" w:firstLineChars="251" w:firstLine="703"/>
        <w:jc w:val="both"/>
        <w:rPr>
          <w:b/>
          <w:color w:val="000000"/>
          <w:sz w:val="28"/>
          <w:szCs w:val="28"/>
          <w:lang w:val="uk-UA"/>
        </w:rPr>
      </w:pPr>
      <w:r w:rsidRPr="00B82DC0">
        <w:rPr>
          <w:color w:val="000000"/>
          <w:sz w:val="28"/>
          <w:szCs w:val="28"/>
          <w:lang w:val="uk-UA"/>
        </w:rPr>
        <w:t>З початку введення воєнного стану до Криворізько</w:t>
      </w:r>
      <w:r w:rsidR="00B82DC0">
        <w:rPr>
          <w:color w:val="000000"/>
          <w:sz w:val="28"/>
          <w:szCs w:val="28"/>
          <w:lang w:val="uk-UA"/>
        </w:rPr>
        <w:t>ї філ</w:t>
      </w:r>
      <w:r w:rsidR="00C16493">
        <w:rPr>
          <w:color w:val="000000"/>
          <w:sz w:val="28"/>
          <w:szCs w:val="28"/>
          <w:lang w:val="uk-UA"/>
        </w:rPr>
        <w:t>і</w:t>
      </w:r>
      <w:r w:rsidR="00B82DC0">
        <w:rPr>
          <w:color w:val="000000"/>
          <w:sz w:val="28"/>
          <w:szCs w:val="28"/>
          <w:lang w:val="uk-UA"/>
        </w:rPr>
        <w:t>ї Дніпропетровського обласного</w:t>
      </w:r>
      <w:r w:rsidRPr="00B82DC0">
        <w:rPr>
          <w:color w:val="000000"/>
          <w:sz w:val="28"/>
          <w:szCs w:val="28"/>
          <w:lang w:val="uk-UA"/>
        </w:rPr>
        <w:t xml:space="preserve"> центру зайнятості (надалі – Центр зайнятості) за сприянням у працевлаштуванні </w:t>
      </w:r>
      <w:r w:rsidRPr="00B82DC0">
        <w:rPr>
          <w:sz w:val="28"/>
          <w:szCs w:val="28"/>
          <w:lang w:val="uk-UA"/>
        </w:rPr>
        <w:t>звернулося</w:t>
      </w:r>
      <w:r w:rsidRPr="00B82DC0">
        <w:rPr>
          <w:color w:val="000000"/>
          <w:sz w:val="28"/>
          <w:szCs w:val="28"/>
          <w:lang w:val="uk-UA"/>
        </w:rPr>
        <w:t xml:space="preserve"> понад 1,7 тис. внутрішньо переміщених осіб, з них 1,4 тис. осіб отримали статус безробітного, для 90% призначено виплату допомоги по безробіттю, 20 безробітних проходили профнавчання, 449 – працевлаштовані за сприянням Центру зайнятості.</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sidRPr="00B82DC0">
        <w:rPr>
          <w:color w:val="000000"/>
          <w:sz w:val="28"/>
          <w:szCs w:val="28"/>
          <w:shd w:val="clear" w:color="auto" w:fill="FBFBFB"/>
          <w:lang w:val="uk-UA"/>
        </w:rPr>
        <w:tab/>
      </w:r>
      <w:r>
        <w:rPr>
          <w:color w:val="000000"/>
          <w:sz w:val="28"/>
          <w:szCs w:val="28"/>
          <w:shd w:val="clear" w:color="auto" w:fill="FBFBFB"/>
        </w:rPr>
        <w:t xml:space="preserve">Усього станом на 31.12.2022 у </w:t>
      </w:r>
      <w:r>
        <w:rPr>
          <w:color w:val="000000"/>
          <w:sz w:val="28"/>
          <w:szCs w:val="28"/>
        </w:rPr>
        <w:t xml:space="preserve">Центрі зайнятості </w:t>
      </w:r>
      <w:r>
        <w:rPr>
          <w:color w:val="000000"/>
          <w:sz w:val="28"/>
          <w:szCs w:val="28"/>
          <w:shd w:val="clear" w:color="auto" w:fill="FBFBFB"/>
        </w:rPr>
        <w:t xml:space="preserve">зареєстровано 2,7 тис. безробітних, для 1,4 тис. осіб призначено виплату допомоги по безробіттю на </w:t>
      </w:r>
      <w:r>
        <w:rPr>
          <w:color w:val="000000"/>
          <w:sz w:val="28"/>
          <w:szCs w:val="28"/>
          <w:shd w:val="clear" w:color="auto" w:fill="FBFBFB"/>
        </w:rPr>
        <w:lastRenderedPageBreak/>
        <w:t>період пошуку роботи, середній розмір допомоги в грудні 2022 року склав                  3 865 грн.</w:t>
      </w:r>
      <w:r>
        <w:rPr>
          <w:color w:val="000000"/>
          <w:sz w:val="28"/>
          <w:szCs w:val="28"/>
          <w:shd w:val="clear" w:color="auto" w:fill="FBFBFB"/>
        </w:rPr>
        <w:tab/>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 xml:space="preserve">Упродовж звітного року в Центрі зайнятості соціальними послугами щодо вирішення проблеми зайнятості скористалися 18,1 тис. громадян, майже                    5 тис. осіб – працевлаштовано за його сприяння.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Станом на 01.01.2023 в Центрі зайнятості обліковується 397 вакансій. Навантаження на 1 вільне робоче місце в середньому складає 7 осіб.</w:t>
      </w:r>
    </w:p>
    <w:p w:rsidR="00312CBE" w:rsidRDefault="00312CBE" w:rsidP="007A413B">
      <w:pPr>
        <w:pBdr>
          <w:top w:val="nil"/>
          <w:left w:val="nil"/>
          <w:bottom w:val="nil"/>
          <w:right w:val="nil"/>
          <w:between w:val="nil"/>
        </w:pBdr>
        <w:spacing w:line="240" w:lineRule="auto"/>
        <w:ind w:leftChars="0" w:firstLineChars="251" w:firstLine="151"/>
        <w:jc w:val="both"/>
        <w:rPr>
          <w:color w:val="FF0000"/>
          <w:sz w:val="6"/>
          <w:szCs w:val="6"/>
          <w:shd w:val="clear" w:color="auto" w:fill="FBFBFB"/>
        </w:rPr>
      </w:pPr>
    </w:p>
    <w:p w:rsidR="00312CBE" w:rsidRDefault="00312CBE" w:rsidP="007A413B">
      <w:pPr>
        <w:pBdr>
          <w:top w:val="nil"/>
          <w:left w:val="nil"/>
          <w:bottom w:val="nil"/>
          <w:right w:val="nil"/>
          <w:between w:val="nil"/>
        </w:pBdr>
        <w:spacing w:line="240" w:lineRule="auto"/>
        <w:ind w:leftChars="0" w:firstLineChars="251" w:firstLine="151"/>
        <w:jc w:val="both"/>
        <w:rPr>
          <w:color w:val="FF0000"/>
          <w:sz w:val="6"/>
          <w:szCs w:val="6"/>
          <w:shd w:val="clear" w:color="auto" w:fill="FBFBFB"/>
        </w:rPr>
      </w:pPr>
    </w:p>
    <w:p w:rsidR="00312CBE" w:rsidRDefault="00312CBE" w:rsidP="007A413B">
      <w:pPr>
        <w:pBdr>
          <w:top w:val="nil"/>
          <w:left w:val="nil"/>
          <w:bottom w:val="nil"/>
          <w:right w:val="nil"/>
          <w:between w:val="nil"/>
        </w:pBdr>
        <w:spacing w:line="240" w:lineRule="auto"/>
        <w:ind w:leftChars="0" w:firstLineChars="251" w:firstLine="151"/>
        <w:jc w:val="both"/>
        <w:rPr>
          <w:color w:val="FF0000"/>
          <w:sz w:val="6"/>
          <w:szCs w:val="6"/>
          <w:shd w:val="clear" w:color="auto" w:fill="FBFBFB"/>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sz w:val="28"/>
          <w:szCs w:val="28"/>
        </w:rPr>
        <w:t>5</w:t>
      </w:r>
      <w:r>
        <w:rPr>
          <w:b/>
          <w:i/>
          <w:color w:val="000000"/>
          <w:sz w:val="28"/>
          <w:szCs w:val="28"/>
        </w:rPr>
        <w:t>.3. Доходи населення та заробітна плата</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Ураховуючи ситуацію, що склалася у зв’язку з військовою агресією Росії проти України та запровадженням воєнного стану, суттєво обмеж</w:t>
      </w:r>
      <w:r w:rsidR="00B82DC0">
        <w:rPr>
          <w:sz w:val="28"/>
          <w:szCs w:val="28"/>
          <w:shd w:val="clear" w:color="auto" w:fill="FBFBFB"/>
          <w:lang w:val="uk-UA"/>
        </w:rPr>
        <w:t xml:space="preserve">ено </w:t>
      </w:r>
      <w:r>
        <w:rPr>
          <w:color w:val="000000"/>
          <w:sz w:val="28"/>
          <w:szCs w:val="28"/>
          <w:shd w:val="clear" w:color="auto" w:fill="FBFBFB"/>
        </w:rPr>
        <w:t xml:space="preserve">можливості збору даних і доступ до офіційної статистики, як наслідок оприлюднення деяких показників соціально-економічного розвитку  є наразі </w:t>
      </w:r>
      <w:r>
        <w:rPr>
          <w:sz w:val="28"/>
          <w:szCs w:val="28"/>
          <w:shd w:val="clear" w:color="auto" w:fill="FBFBFB"/>
        </w:rPr>
        <w:t xml:space="preserve">не </w:t>
      </w:r>
      <w:r>
        <w:rPr>
          <w:color w:val="000000"/>
          <w:sz w:val="28"/>
          <w:szCs w:val="28"/>
          <w:shd w:val="clear" w:color="auto" w:fill="FBFBFB"/>
        </w:rPr>
        <w:t>можливим.</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 xml:space="preserve">З метою недопущення порушень трудового законодавства виконкомом міської ради спільно з контролюючими органами проводилися превентивні заходи з легалізації «тіньової» зайнятості працівників сфери малого підприємництва, </w:t>
      </w:r>
      <w:r>
        <w:rPr>
          <w:sz w:val="28"/>
          <w:szCs w:val="28"/>
          <w:shd w:val="clear" w:color="auto" w:fill="FBFBFB"/>
        </w:rPr>
        <w:t>передбачені</w:t>
      </w:r>
      <w:r>
        <w:rPr>
          <w:color w:val="000000"/>
          <w:sz w:val="28"/>
          <w:szCs w:val="28"/>
          <w:shd w:val="clear" w:color="auto" w:fill="FBFBFB"/>
        </w:rPr>
        <w:t xml:space="preserve"> рішенням виконкому міської ради від 12.03.2020 №112 «Про превентивні заходи з легалізації «тіньової» зайнятості працівників сфери малого підприємництва».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 xml:space="preserve">На виконання зазначених заходів з початку звітного року обстежено понад 6,8 тис. об’єктів бізнесу різного напряму діяльності з моніторингом щодо оформлення трудових відносин, проведено 15 інформаційних зустрічей з підприємцями в місцях зосередження об’єктів бізнесу.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 xml:space="preserve">За підсумками спільно проведених превентивних заходів підприємцями офіційно працевлаштовано майже 6,3 тис. найманих працівника. </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shd w:val="clear" w:color="auto" w:fill="FBFBFB"/>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shd w:val="clear" w:color="auto" w:fill="FBFBFB"/>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sz w:val="28"/>
          <w:szCs w:val="28"/>
        </w:rPr>
      </w:pPr>
      <w:r>
        <w:rPr>
          <w:color w:val="000000"/>
          <w:sz w:val="28"/>
          <w:szCs w:val="28"/>
          <w:highlight w:val="white"/>
        </w:rPr>
        <w:tab/>
      </w:r>
      <w:r>
        <w:rPr>
          <w:b/>
          <w:i/>
          <w:sz w:val="28"/>
          <w:szCs w:val="28"/>
        </w:rPr>
        <w:t>5</w:t>
      </w:r>
      <w:r>
        <w:rPr>
          <w:b/>
          <w:i/>
          <w:color w:val="000000"/>
          <w:sz w:val="28"/>
          <w:szCs w:val="28"/>
        </w:rPr>
        <w:t>.4. Соціальне забезпечення</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shd w:val="clear" w:color="auto" w:fill="FBFBFB"/>
        </w:rPr>
        <w:tab/>
        <w:t>Одне з головних завдань міської влади</w:t>
      </w:r>
      <w:r w:rsidRPr="007A413B">
        <w:rPr>
          <w:color w:val="000000"/>
          <w:sz w:val="28"/>
          <w:szCs w:val="28"/>
          <w:shd w:val="clear" w:color="auto" w:fill="FFFFFF" w:themeFill="background1"/>
        </w:rPr>
        <w:t xml:space="preserve">, </w:t>
      </w:r>
      <w:r w:rsidRPr="007A413B">
        <w:rPr>
          <w:sz w:val="28"/>
          <w:szCs w:val="28"/>
          <w:shd w:val="clear" w:color="auto" w:fill="FFFFFF" w:themeFill="background1"/>
        </w:rPr>
        <w:t>Ради оборони м</w:t>
      </w:r>
      <w:r w:rsidR="007A413B" w:rsidRPr="007A413B">
        <w:rPr>
          <w:sz w:val="28"/>
          <w:szCs w:val="28"/>
          <w:shd w:val="clear" w:color="auto" w:fill="FFFFFF" w:themeFill="background1"/>
          <w:lang w:val="uk-UA"/>
        </w:rPr>
        <w:t>. Кривого Рогу</w:t>
      </w:r>
      <w:r w:rsidRPr="007A413B">
        <w:rPr>
          <w:color w:val="000000"/>
          <w:sz w:val="28"/>
          <w:szCs w:val="28"/>
          <w:shd w:val="clear" w:color="auto" w:fill="FFFFFF" w:themeFill="background1"/>
        </w:rPr>
        <w:t xml:space="preserve"> </w:t>
      </w:r>
      <w:r>
        <w:rPr>
          <w:color w:val="000000"/>
          <w:sz w:val="28"/>
          <w:szCs w:val="28"/>
          <w:shd w:val="clear" w:color="auto" w:fill="FBFBFB"/>
        </w:rPr>
        <w:t xml:space="preserve">та сфери соціального захисту – забезпечення </w:t>
      </w:r>
      <w:r>
        <w:rPr>
          <w:sz w:val="28"/>
          <w:szCs w:val="28"/>
          <w:shd w:val="clear" w:color="auto" w:fill="FBFBFB"/>
        </w:rPr>
        <w:t>населення</w:t>
      </w:r>
      <w:r>
        <w:rPr>
          <w:color w:val="000000"/>
          <w:sz w:val="28"/>
          <w:szCs w:val="28"/>
          <w:shd w:val="clear" w:color="auto" w:fill="FBFBFB"/>
        </w:rPr>
        <w:t xml:space="preserve"> міста своєчасною доступною якісною підтримкою. </w:t>
      </w:r>
    </w:p>
    <w:p w:rsidR="00312CBE" w:rsidRPr="00AD226B"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sz w:val="28"/>
          <w:szCs w:val="28"/>
        </w:rPr>
      </w:pPr>
      <w:r>
        <w:rPr>
          <w:color w:val="000000"/>
          <w:sz w:val="28"/>
          <w:szCs w:val="28"/>
          <w:highlight w:val="white"/>
        </w:rPr>
        <w:tab/>
        <w:t xml:space="preserve">Повномасштабне вторгнення Російської Федерації та запровадження воєнного стану в Україні стало величезним </w:t>
      </w:r>
      <w:r>
        <w:rPr>
          <w:sz w:val="28"/>
          <w:szCs w:val="28"/>
          <w:highlight w:val="white"/>
        </w:rPr>
        <w:t>випробуванням</w:t>
      </w:r>
      <w:r>
        <w:rPr>
          <w:color w:val="000000"/>
          <w:sz w:val="28"/>
          <w:szCs w:val="28"/>
          <w:highlight w:val="white"/>
        </w:rPr>
        <w:t xml:space="preserve"> для цієї системи. Тому, упродовж звітного року основні зусилля було направлено на </w:t>
      </w:r>
      <w:r>
        <w:rPr>
          <w:color w:val="000000"/>
          <w:sz w:val="28"/>
          <w:szCs w:val="28"/>
        </w:rPr>
        <w:t xml:space="preserve">забезпечення виконання </w:t>
      </w:r>
      <w:r w:rsidRPr="00FD0849">
        <w:rPr>
          <w:color w:val="000000"/>
          <w:sz w:val="28"/>
          <w:szCs w:val="28"/>
          <w:highlight w:val="white"/>
        </w:rPr>
        <w:t>заходів Програми соціальної підтримки населення</w:t>
      </w:r>
      <w:r w:rsidR="007A413B" w:rsidRPr="00FD0849">
        <w:rPr>
          <w:color w:val="000000"/>
          <w:sz w:val="28"/>
          <w:szCs w:val="28"/>
          <w:highlight w:val="white"/>
        </w:rPr>
        <w:t xml:space="preserve"> у 2017–2023 роках</w:t>
      </w:r>
      <w:r w:rsidRPr="00FD0849">
        <w:rPr>
          <w:color w:val="000000"/>
          <w:sz w:val="28"/>
          <w:szCs w:val="28"/>
          <w:highlight w:val="white"/>
        </w:rPr>
        <w:t>,</w:t>
      </w:r>
      <w:r w:rsidR="00F774BC" w:rsidRPr="00FD0849">
        <w:rPr>
          <w:color w:val="000000"/>
          <w:sz w:val="28"/>
          <w:szCs w:val="28"/>
          <w:highlight w:val="white"/>
        </w:rPr>
        <w:t xml:space="preserve"> затвердженої рішенням міської ради від</w:t>
      </w:r>
      <w:r w:rsidR="00FD0849" w:rsidRPr="00FD0849">
        <w:rPr>
          <w:color w:val="000000"/>
          <w:sz w:val="28"/>
          <w:szCs w:val="28"/>
          <w:highlight w:val="white"/>
        </w:rPr>
        <w:t xml:space="preserve"> 21.12.2016</w:t>
      </w:r>
      <w:r w:rsidR="0090011B" w:rsidRPr="00FD0849">
        <w:rPr>
          <w:color w:val="000000"/>
          <w:sz w:val="28"/>
          <w:szCs w:val="28"/>
          <w:highlight w:val="white"/>
        </w:rPr>
        <w:t>,</w:t>
      </w:r>
      <w:r w:rsidR="00FD0849" w:rsidRPr="00FD0849">
        <w:rPr>
          <w:color w:val="000000"/>
          <w:sz w:val="28"/>
          <w:szCs w:val="28"/>
          <w:highlight w:val="white"/>
        </w:rPr>
        <w:t xml:space="preserve"> зі змінами,</w:t>
      </w:r>
      <w:r>
        <w:rPr>
          <w:color w:val="000000"/>
          <w:sz w:val="28"/>
          <w:szCs w:val="28"/>
        </w:rPr>
        <w:t xml:space="preserve"> </w:t>
      </w:r>
      <w:r w:rsidR="00B82DC0">
        <w:rPr>
          <w:color w:val="000000"/>
          <w:sz w:val="28"/>
          <w:szCs w:val="28"/>
          <w:lang w:val="uk-UA"/>
        </w:rPr>
        <w:t>к</w:t>
      </w:r>
      <w:r w:rsidRPr="00AD226B">
        <w:rPr>
          <w:color w:val="000000"/>
          <w:sz w:val="28"/>
          <w:szCs w:val="28"/>
          <w:highlight w:val="white"/>
        </w:rPr>
        <w:t xml:space="preserve">омплексної програми підтримки  учасників антитерористичної операції на сході України та операції об’єднаних сил у Донецькій і Луганській областях, членів їх сімей і сімей загиблих у ході їх проведення, </w:t>
      </w:r>
      <w:r w:rsidR="0090011B" w:rsidRPr="00AD226B">
        <w:rPr>
          <w:color w:val="000000"/>
          <w:sz w:val="28"/>
          <w:szCs w:val="28"/>
          <w:highlight w:val="white"/>
        </w:rPr>
        <w:t xml:space="preserve">затвердженої рішенням міської ради від </w:t>
      </w:r>
      <w:r w:rsidR="00AD226B" w:rsidRPr="00AD226B">
        <w:rPr>
          <w:color w:val="000000"/>
          <w:sz w:val="28"/>
          <w:szCs w:val="28"/>
          <w:highlight w:val="white"/>
        </w:rPr>
        <w:t>21.12.2016 №1183, зі змінами</w:t>
      </w:r>
      <w:r w:rsidR="0090011B" w:rsidRPr="00AD226B">
        <w:rPr>
          <w:color w:val="000000"/>
          <w:sz w:val="28"/>
          <w:szCs w:val="28"/>
          <w:highlight w:val="white"/>
        </w:rPr>
        <w:t xml:space="preserve">, </w:t>
      </w:r>
      <w:r w:rsidRPr="00AD226B">
        <w:rPr>
          <w:color w:val="000000"/>
          <w:sz w:val="28"/>
          <w:szCs w:val="28"/>
          <w:highlight w:val="white"/>
        </w:rPr>
        <w:t xml:space="preserve"> Програми компенсації пільгового проїзду окремих категорій</w:t>
      </w:r>
      <w:r>
        <w:rPr>
          <w:color w:val="000000"/>
          <w:sz w:val="28"/>
          <w:szCs w:val="28"/>
        </w:rPr>
        <w:t xml:space="preserve"> громадян на залізничному пасажирському транспорті приміського сполучення на 2021–2024 роки</w:t>
      </w:r>
      <w:r w:rsidR="0090011B" w:rsidRPr="00AD226B">
        <w:rPr>
          <w:color w:val="000000"/>
          <w:sz w:val="28"/>
          <w:szCs w:val="28"/>
        </w:rPr>
        <w:t xml:space="preserve">, затвердженої рішенням міської ради від </w:t>
      </w:r>
      <w:r w:rsidR="00AD226B" w:rsidRPr="00AD226B">
        <w:rPr>
          <w:color w:val="000000"/>
          <w:sz w:val="28"/>
          <w:szCs w:val="28"/>
        </w:rPr>
        <w:t>26.05.2021 №483, зі змінами.</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6"/>
          <w:szCs w:val="26"/>
        </w:rPr>
      </w:pPr>
      <w:r>
        <w:rPr>
          <w:color w:val="000000"/>
          <w:sz w:val="28"/>
          <w:szCs w:val="28"/>
        </w:rPr>
        <w:t xml:space="preserve">Упродовж звітного року не скорочено жодної соціальної виплати, збережено всі види матеріальних допомог, що </w:t>
      </w:r>
      <w:r>
        <w:rPr>
          <w:sz w:val="28"/>
          <w:szCs w:val="28"/>
        </w:rPr>
        <w:t>надавалися у</w:t>
      </w:r>
      <w:r>
        <w:rPr>
          <w:color w:val="000000"/>
          <w:sz w:val="28"/>
          <w:szCs w:val="28"/>
        </w:rPr>
        <w:t xml:space="preserve"> 2021 році.  Загальна сума грошових виплат криворіжцям склала 152 млн  грн</w:t>
      </w:r>
      <w:r>
        <w:rPr>
          <w:sz w:val="28"/>
          <w:szCs w:val="28"/>
        </w:rPr>
        <w:t>,</w:t>
      </w:r>
      <w:r>
        <w:rPr>
          <w:color w:val="000000"/>
          <w:sz w:val="28"/>
          <w:szCs w:val="28"/>
        </w:rPr>
        <w:t xml:space="preserve"> це понад 60 видів різних </w:t>
      </w:r>
      <w:r>
        <w:rPr>
          <w:color w:val="000000"/>
          <w:sz w:val="28"/>
          <w:szCs w:val="28"/>
        </w:rPr>
        <w:lastRenderedPageBreak/>
        <w:t xml:space="preserve">виплат. Допомогу отримали ветерани Другої світової війни, учасники бойових дій, родини загиблих військовослужбовців, громадяни, постраждалі внаслідок катастрофи на Чорнобильській атомній електростанції, особи з інвалідністю з дитинства,  діти з інвалідністю, діти, які мають статус «Дитина, постраждала внаслідок воєнних дій та збройних конфліктів» та ін.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6"/>
          <w:szCs w:val="26"/>
        </w:rPr>
      </w:pPr>
      <w:r>
        <w:rPr>
          <w:color w:val="000000"/>
          <w:sz w:val="28"/>
          <w:szCs w:val="28"/>
        </w:rPr>
        <w:t xml:space="preserve">У зв’язку з агресією Російської Федерації проти України на усунення пошкоджень та руйнування майна 683 мешканцям міста коштом бюджету Криворізької міської територіальної громади надано матеріальну допомогу на суму 2 905,5 тис. грн.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6"/>
          <w:szCs w:val="26"/>
        </w:rPr>
      </w:pPr>
      <w:r>
        <w:rPr>
          <w:color w:val="000000"/>
          <w:sz w:val="28"/>
          <w:szCs w:val="28"/>
        </w:rPr>
        <w:t xml:space="preserve">З метою забезпечення продуктами харчування мешканців міста, працівників критичної інфраструктури </w:t>
      </w:r>
      <w:r>
        <w:rPr>
          <w:sz w:val="28"/>
          <w:szCs w:val="28"/>
        </w:rPr>
        <w:t>та ін.</w:t>
      </w:r>
      <w:r>
        <w:rPr>
          <w:color w:val="000000"/>
          <w:sz w:val="28"/>
          <w:szCs w:val="28"/>
        </w:rPr>
        <w:t xml:space="preserve"> здійснено закупівлю найнеобхідніших продуктів харчування на загальну суму 181,5 млн грн, видано понад 300 тис. продуктових наборів. Безкоштовними продуктовими наборами двічі забезпечено 43 категорі</w:t>
      </w:r>
      <w:r>
        <w:rPr>
          <w:sz w:val="28"/>
          <w:szCs w:val="28"/>
        </w:rPr>
        <w:t>ї</w:t>
      </w:r>
      <w:r>
        <w:rPr>
          <w:color w:val="000000"/>
          <w:sz w:val="28"/>
          <w:szCs w:val="28"/>
        </w:rPr>
        <w:t xml:space="preserve"> уразливих сімей криворіжців.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6"/>
          <w:szCs w:val="26"/>
        </w:rPr>
      </w:pPr>
      <w:r>
        <w:rPr>
          <w:color w:val="000000"/>
          <w:sz w:val="28"/>
          <w:szCs w:val="28"/>
        </w:rPr>
        <w:t>Зважаючи на загрозу обстрілів критичн</w:t>
      </w:r>
      <w:r>
        <w:rPr>
          <w:sz w:val="28"/>
          <w:szCs w:val="28"/>
        </w:rPr>
        <w:t>ої</w:t>
      </w:r>
      <w:r>
        <w:rPr>
          <w:color w:val="000000"/>
          <w:sz w:val="28"/>
          <w:szCs w:val="28"/>
        </w:rPr>
        <w:t xml:space="preserve"> інфраструктур</w:t>
      </w:r>
      <w:r>
        <w:rPr>
          <w:sz w:val="28"/>
          <w:szCs w:val="28"/>
        </w:rPr>
        <w:t>и</w:t>
      </w:r>
      <w:r>
        <w:rPr>
          <w:color w:val="000000"/>
          <w:sz w:val="28"/>
          <w:szCs w:val="28"/>
        </w:rPr>
        <w:t xml:space="preserve"> міста, з метою зменшення навантаження на енергетичну систему коштом резервного фонду бюджету Криворізької міської територіальної громади  придбано 2 генератор</w:t>
      </w:r>
      <w:r>
        <w:rPr>
          <w:sz w:val="28"/>
          <w:szCs w:val="28"/>
        </w:rPr>
        <w:t>и</w:t>
      </w:r>
      <w:r>
        <w:rPr>
          <w:color w:val="000000"/>
          <w:sz w:val="28"/>
          <w:szCs w:val="28"/>
        </w:rPr>
        <w:t xml:space="preserve"> та теплові гармати для Комунальних установ  «Будинок милосердя» </w:t>
      </w:r>
      <w:r>
        <w:rPr>
          <w:sz w:val="28"/>
          <w:szCs w:val="28"/>
        </w:rPr>
        <w:t>і</w:t>
      </w:r>
      <w:r>
        <w:rPr>
          <w:color w:val="000000"/>
          <w:sz w:val="28"/>
          <w:szCs w:val="28"/>
        </w:rPr>
        <w:t xml:space="preserve"> «Будинок  милосердя «Затишок» Криворізької міської ради, де постійно мешкають громадяни, не здатні до самообслуговування, на що спрямовано  446,7 тис. грн. Крім того, на благодійній основі додатково</w:t>
      </w:r>
      <w:r>
        <w:rPr>
          <w:sz w:val="28"/>
          <w:szCs w:val="28"/>
        </w:rPr>
        <w:t xml:space="preserve"> установами</w:t>
      </w:r>
      <w:r>
        <w:rPr>
          <w:color w:val="000000"/>
          <w:sz w:val="28"/>
          <w:szCs w:val="28"/>
        </w:rPr>
        <w:t xml:space="preserve"> отримано по одному генератору.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6"/>
          <w:szCs w:val="26"/>
        </w:rPr>
      </w:pPr>
      <w:r>
        <w:rPr>
          <w:sz w:val="28"/>
          <w:szCs w:val="28"/>
        </w:rPr>
        <w:t>З</w:t>
      </w:r>
      <w:r>
        <w:rPr>
          <w:color w:val="000000"/>
          <w:sz w:val="28"/>
          <w:szCs w:val="28"/>
        </w:rPr>
        <w:t>а рахунок коштів, передбачених бюджета</w:t>
      </w:r>
      <w:r>
        <w:rPr>
          <w:sz w:val="28"/>
          <w:szCs w:val="28"/>
        </w:rPr>
        <w:t>ми виконкомів районних у місті рад,</w:t>
      </w:r>
      <w:r>
        <w:rPr>
          <w:color w:val="000000"/>
          <w:sz w:val="28"/>
          <w:szCs w:val="28"/>
        </w:rPr>
        <w:t xml:space="preserve"> забезпечено генераторами </w:t>
      </w:r>
      <w:r>
        <w:rPr>
          <w:sz w:val="28"/>
          <w:szCs w:val="28"/>
        </w:rPr>
        <w:t>вісім</w:t>
      </w:r>
      <w:r>
        <w:rPr>
          <w:color w:val="000000"/>
          <w:sz w:val="28"/>
          <w:szCs w:val="28"/>
        </w:rPr>
        <w:t xml:space="preserve"> </w:t>
      </w:r>
      <w:r>
        <w:rPr>
          <w:sz w:val="28"/>
          <w:szCs w:val="28"/>
        </w:rPr>
        <w:t>К</w:t>
      </w:r>
      <w:r>
        <w:rPr>
          <w:color w:val="000000"/>
          <w:sz w:val="28"/>
          <w:szCs w:val="28"/>
        </w:rPr>
        <w:t xml:space="preserve">омунальних установ «Територіальний центр соціального обслуговування (надання соціальних послуг)» Криворізької міської ради та Комунальну установу «Будинок нічного перебування» Криворізької міської ради.  </w:t>
      </w:r>
    </w:p>
    <w:p w:rsidR="00312CBE" w:rsidRDefault="00A235F7" w:rsidP="007A413B">
      <w:pPr>
        <w:pBdr>
          <w:top w:val="nil"/>
          <w:left w:val="nil"/>
          <w:bottom w:val="nil"/>
          <w:right w:val="nil"/>
          <w:between w:val="nil"/>
        </w:pBdr>
        <w:spacing w:line="240" w:lineRule="auto"/>
        <w:ind w:leftChars="0" w:left="1" w:firstLineChars="251" w:firstLine="703"/>
        <w:jc w:val="both"/>
        <w:rPr>
          <w:rFonts w:ascii="Calibri" w:eastAsia="Calibri" w:hAnsi="Calibri" w:cs="Calibri"/>
          <w:color w:val="000000"/>
          <w:sz w:val="20"/>
          <w:szCs w:val="20"/>
        </w:rPr>
      </w:pPr>
      <w:r>
        <w:rPr>
          <w:color w:val="000000"/>
          <w:sz w:val="28"/>
          <w:szCs w:val="28"/>
        </w:rPr>
        <w:t>Продовжено роботу з облаштування зручностями житла осіб, які пересу</w:t>
      </w:r>
      <w:r w:rsidR="0090011B">
        <w:rPr>
          <w:color w:val="000000"/>
          <w:sz w:val="28"/>
          <w:szCs w:val="28"/>
          <w:lang w:val="uk-UA"/>
        </w:rPr>
        <w:t>-</w:t>
      </w:r>
      <w:r>
        <w:rPr>
          <w:color w:val="000000"/>
          <w:sz w:val="28"/>
          <w:szCs w:val="28"/>
        </w:rPr>
        <w:t xml:space="preserve">ваються на кріслах колісних. У звітному році три під’їзди багатоквартирних будинків облаштовано відкидними пандусами, збудовано один пристрій для з’їзду на кріслі колісному до житлового приміщення на першому поверсі та один пристрій відремонтовано, на що спрямовано 219,7 тис. грн.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У зв’язку з воєнними діями в країні за підтримки міської влади в місті  запроваджено безкоштовний проїзд у муніципальних тролейбусах, трамваях та автобусах не лише для мешканців міста, а й для внутрішньо переміщених осіб, жителів інших громад, гостей міста. За звітний період комунальним підприєм</w:t>
      </w:r>
      <w:r w:rsidR="0090011B">
        <w:rPr>
          <w:color w:val="000000"/>
          <w:sz w:val="28"/>
          <w:szCs w:val="28"/>
          <w:lang w:val="uk-UA"/>
        </w:rPr>
        <w:t>-</w:t>
      </w:r>
      <w:r>
        <w:rPr>
          <w:color w:val="000000"/>
          <w:sz w:val="28"/>
          <w:szCs w:val="28"/>
        </w:rPr>
        <w:t>ствам-перевізникам з бюджету Криворізької міської територіальної громади відшкодовано 120,4 млн грн.</w:t>
      </w:r>
    </w:p>
    <w:p w:rsidR="00312CBE" w:rsidRDefault="00A235F7" w:rsidP="007A413B">
      <w:pPr>
        <w:pBdr>
          <w:top w:val="nil"/>
          <w:left w:val="nil"/>
          <w:bottom w:val="nil"/>
          <w:right w:val="nil"/>
          <w:between w:val="nil"/>
        </w:pBdr>
        <w:spacing w:line="240" w:lineRule="auto"/>
        <w:ind w:leftChars="0" w:left="1" w:firstLineChars="251" w:firstLine="703"/>
        <w:jc w:val="both"/>
        <w:rPr>
          <w:b/>
          <w:color w:val="000000"/>
          <w:sz w:val="28"/>
          <w:szCs w:val="28"/>
        </w:rPr>
      </w:pPr>
      <w:r>
        <w:rPr>
          <w:color w:val="000000"/>
          <w:sz w:val="28"/>
          <w:szCs w:val="28"/>
        </w:rPr>
        <w:t xml:space="preserve">З перших днів військової агресії Російської Федерації проти України в місті функціонує пункт прийому </w:t>
      </w:r>
      <w:r>
        <w:rPr>
          <w:sz w:val="28"/>
          <w:szCs w:val="28"/>
        </w:rPr>
        <w:t xml:space="preserve">евакуйованого </w:t>
      </w:r>
      <w:r>
        <w:rPr>
          <w:color w:val="000000"/>
          <w:sz w:val="28"/>
          <w:szCs w:val="28"/>
        </w:rPr>
        <w:t xml:space="preserve">населення. Кривий Ріг став прихистком для </w:t>
      </w:r>
      <w:r>
        <w:rPr>
          <w:sz w:val="28"/>
          <w:szCs w:val="28"/>
        </w:rPr>
        <w:t>внутрішньо переміщених осіб</w:t>
      </w:r>
      <w:r>
        <w:rPr>
          <w:color w:val="000000"/>
          <w:sz w:val="28"/>
          <w:szCs w:val="28"/>
        </w:rPr>
        <w:t>, їх зустрічають, розселяють, забезпечують триразовим харчуванням.</w:t>
      </w:r>
    </w:p>
    <w:p w:rsidR="00312CBE" w:rsidRDefault="00A235F7" w:rsidP="00993597">
      <w:pPr>
        <w:pBdr>
          <w:top w:val="nil"/>
          <w:left w:val="nil"/>
          <w:bottom w:val="nil"/>
          <w:right w:val="nil"/>
          <w:between w:val="nil"/>
        </w:pBdr>
        <w:spacing w:line="228" w:lineRule="auto"/>
        <w:ind w:leftChars="0" w:left="0" w:firstLineChars="251" w:firstLine="703"/>
        <w:jc w:val="both"/>
        <w:rPr>
          <w:b/>
          <w:color w:val="000000"/>
          <w:sz w:val="28"/>
          <w:szCs w:val="28"/>
        </w:rPr>
      </w:pPr>
      <w:r>
        <w:rPr>
          <w:color w:val="000000"/>
          <w:sz w:val="28"/>
          <w:szCs w:val="28"/>
        </w:rPr>
        <w:t>Станом на 01.01.2023 в місцях компактного проживання перебува</w:t>
      </w:r>
      <w:r>
        <w:rPr>
          <w:sz w:val="28"/>
          <w:szCs w:val="28"/>
        </w:rPr>
        <w:t>ло</w:t>
      </w:r>
      <w:r>
        <w:rPr>
          <w:color w:val="000000"/>
          <w:sz w:val="28"/>
          <w:szCs w:val="28"/>
        </w:rPr>
        <w:t xml:space="preserve">              1 608 </w:t>
      </w:r>
      <w:r>
        <w:rPr>
          <w:sz w:val="28"/>
          <w:szCs w:val="28"/>
        </w:rPr>
        <w:t>внутрішньо переміщених осіб</w:t>
      </w:r>
      <w:r>
        <w:rPr>
          <w:color w:val="000000"/>
          <w:sz w:val="28"/>
          <w:szCs w:val="28"/>
        </w:rPr>
        <w:t xml:space="preserve">. Завдяки програмному комплексу  ведення </w:t>
      </w:r>
      <w:r>
        <w:rPr>
          <w:sz w:val="28"/>
          <w:szCs w:val="28"/>
        </w:rPr>
        <w:t xml:space="preserve">їх </w:t>
      </w:r>
      <w:r>
        <w:rPr>
          <w:color w:val="000000"/>
          <w:sz w:val="28"/>
          <w:szCs w:val="28"/>
        </w:rPr>
        <w:t xml:space="preserve">обліку «Реєстр ВПО», що автоматично здійснює аналіз за визначені періоди, </w:t>
      </w:r>
      <w:r>
        <w:rPr>
          <w:color w:val="000000"/>
          <w:sz w:val="28"/>
          <w:szCs w:val="28"/>
        </w:rPr>
        <w:lastRenderedPageBreak/>
        <w:t xml:space="preserve">відбір за гендерною ознакою, віком, територією, </w:t>
      </w:r>
      <w:r>
        <w:rPr>
          <w:sz w:val="28"/>
          <w:szCs w:val="28"/>
        </w:rPr>
        <w:t>у</w:t>
      </w:r>
      <w:r>
        <w:rPr>
          <w:color w:val="000000"/>
          <w:sz w:val="28"/>
          <w:szCs w:val="28"/>
        </w:rPr>
        <w:t xml:space="preserve"> місті офіційно зареєстровано понад 70 тис. внутрішньо переміщених осіб.</w:t>
      </w:r>
    </w:p>
    <w:p w:rsidR="00312CBE" w:rsidRPr="00EE2901" w:rsidRDefault="00A235F7" w:rsidP="00993597">
      <w:pPr>
        <w:pBdr>
          <w:top w:val="nil"/>
          <w:left w:val="nil"/>
          <w:bottom w:val="nil"/>
          <w:right w:val="nil"/>
          <w:between w:val="nil"/>
        </w:pBdr>
        <w:spacing w:line="228" w:lineRule="auto"/>
        <w:ind w:leftChars="0" w:left="0" w:firstLineChars="251" w:firstLine="703"/>
        <w:jc w:val="both"/>
        <w:rPr>
          <w:b/>
          <w:color w:val="000000"/>
          <w:sz w:val="28"/>
          <w:szCs w:val="28"/>
        </w:rPr>
      </w:pPr>
      <w:r w:rsidRPr="00EE2901">
        <w:rPr>
          <w:color w:val="000000"/>
          <w:sz w:val="28"/>
          <w:szCs w:val="28"/>
        </w:rPr>
        <w:t xml:space="preserve">У зв’язку з перебуванням у </w:t>
      </w:r>
      <w:r w:rsidRPr="00EE2901">
        <w:rPr>
          <w:sz w:val="28"/>
          <w:szCs w:val="28"/>
        </w:rPr>
        <w:t>Кривому Розі</w:t>
      </w:r>
      <w:r w:rsidRPr="00EE2901">
        <w:rPr>
          <w:color w:val="000000"/>
          <w:sz w:val="28"/>
          <w:szCs w:val="28"/>
        </w:rPr>
        <w:t xml:space="preserve"> значної кількості внутрішньо переміщених осіб, обліку наданої їм благодійної, гуманітарної та матеріальної допомог, користування безоплатним проїздом у міському комунальному транспорті запроваджено «Гостьову картку криворіжця», що є  інструментом для контролю використання бюджетних коштів у наданні допомог і послуг внутрішньо переміщеним особам. Протягом звітного року першочергово запрограмовано та видано 2 тис. «Гостьових карток криворіжця».</w:t>
      </w:r>
    </w:p>
    <w:p w:rsidR="00312CBE" w:rsidRDefault="00A235F7" w:rsidP="00993597">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 xml:space="preserve">Упродовж </w:t>
      </w:r>
      <w:r>
        <w:rPr>
          <w:sz w:val="28"/>
          <w:szCs w:val="28"/>
        </w:rPr>
        <w:t>шісті</w:t>
      </w:r>
      <w:r>
        <w:rPr>
          <w:color w:val="000000"/>
          <w:sz w:val="28"/>
          <w:szCs w:val="28"/>
        </w:rPr>
        <w:t xml:space="preserve"> років поспіль у зв’язку з підвищенням тарифів на комунальні послуги криворіжцям надавалася щорічна часткова компенсаця за тепло- та водопостачання, але у зв’язку з воєнною агресією у звітному році її надання тимчасово призупинено.</w:t>
      </w:r>
    </w:p>
    <w:p w:rsidR="00312CBE" w:rsidRDefault="00312CBE" w:rsidP="0061499B">
      <w:pPr>
        <w:pBdr>
          <w:top w:val="nil"/>
          <w:left w:val="nil"/>
          <w:bottom w:val="nil"/>
          <w:right w:val="nil"/>
          <w:between w:val="nil"/>
        </w:pBdr>
        <w:spacing w:line="240" w:lineRule="auto"/>
        <w:ind w:leftChars="0" w:left="0" w:firstLineChars="251" w:firstLine="151"/>
        <w:jc w:val="both"/>
        <w:rPr>
          <w:color w:val="FF0000"/>
          <w:sz w:val="6"/>
          <w:szCs w:val="6"/>
          <w:lang w:val="uk-UA"/>
        </w:rPr>
      </w:pPr>
    </w:p>
    <w:p w:rsidR="0061499B" w:rsidRDefault="0061499B" w:rsidP="0061499B">
      <w:pPr>
        <w:pBdr>
          <w:top w:val="nil"/>
          <w:left w:val="nil"/>
          <w:bottom w:val="nil"/>
          <w:right w:val="nil"/>
          <w:between w:val="nil"/>
        </w:pBdr>
        <w:spacing w:line="240" w:lineRule="auto"/>
        <w:ind w:leftChars="0" w:left="0" w:firstLineChars="251" w:firstLine="151"/>
        <w:jc w:val="both"/>
        <w:rPr>
          <w:color w:val="FF0000"/>
          <w:sz w:val="6"/>
          <w:szCs w:val="6"/>
          <w:lang w:val="uk-UA"/>
        </w:rPr>
      </w:pPr>
    </w:p>
    <w:p w:rsidR="0061499B" w:rsidRDefault="0061499B" w:rsidP="0061499B">
      <w:pPr>
        <w:pBdr>
          <w:top w:val="nil"/>
          <w:left w:val="nil"/>
          <w:bottom w:val="nil"/>
          <w:right w:val="nil"/>
          <w:between w:val="nil"/>
        </w:pBdr>
        <w:spacing w:line="240" w:lineRule="auto"/>
        <w:ind w:leftChars="0" w:left="0" w:firstLineChars="251" w:firstLine="151"/>
        <w:jc w:val="both"/>
        <w:rPr>
          <w:color w:val="FF0000"/>
          <w:sz w:val="6"/>
          <w:szCs w:val="6"/>
          <w:lang w:val="uk-UA"/>
        </w:rPr>
      </w:pPr>
    </w:p>
    <w:p w:rsidR="00312CBE" w:rsidRDefault="00A235F7" w:rsidP="007A413B">
      <w:pPr>
        <w:tabs>
          <w:tab w:val="left" w:pos="709"/>
        </w:tabs>
        <w:spacing w:line="240" w:lineRule="auto"/>
        <w:ind w:leftChars="0" w:left="1" w:firstLineChars="251" w:firstLine="706"/>
        <w:jc w:val="both"/>
        <w:rPr>
          <w:b/>
          <w:i/>
          <w:sz w:val="28"/>
          <w:szCs w:val="28"/>
          <w:lang w:val="uk-UA"/>
        </w:rPr>
      </w:pPr>
      <w:r>
        <w:rPr>
          <w:b/>
          <w:i/>
          <w:sz w:val="28"/>
          <w:szCs w:val="28"/>
        </w:rPr>
        <w:t>5.5. Житлово-комунальне господарство, благоустрій</w:t>
      </w:r>
    </w:p>
    <w:p w:rsidR="00993597" w:rsidRPr="00984C4A" w:rsidRDefault="00993597" w:rsidP="00984C4A">
      <w:pPr>
        <w:tabs>
          <w:tab w:val="left" w:pos="709"/>
        </w:tabs>
        <w:spacing w:line="240" w:lineRule="auto"/>
        <w:ind w:leftChars="0" w:left="1" w:firstLineChars="251" w:firstLine="151"/>
        <w:jc w:val="both"/>
        <w:rPr>
          <w:b/>
          <w:i/>
          <w:sz w:val="6"/>
          <w:szCs w:val="6"/>
          <w:lang w:val="uk-UA"/>
        </w:rPr>
      </w:pPr>
    </w:p>
    <w:p w:rsidR="00312CBE" w:rsidRPr="0090011B" w:rsidRDefault="00A235F7" w:rsidP="00993597">
      <w:pPr>
        <w:tabs>
          <w:tab w:val="left" w:pos="709"/>
        </w:tabs>
        <w:spacing w:line="228" w:lineRule="auto"/>
        <w:ind w:leftChars="0" w:left="0" w:firstLineChars="251" w:firstLine="703"/>
        <w:jc w:val="both"/>
        <w:rPr>
          <w:sz w:val="28"/>
          <w:szCs w:val="28"/>
          <w:lang w:val="uk-UA"/>
        </w:rPr>
      </w:pPr>
      <w:r w:rsidRPr="0090011B">
        <w:rPr>
          <w:sz w:val="28"/>
          <w:szCs w:val="28"/>
          <w:lang w:val="uk-UA"/>
        </w:rPr>
        <w:t>Основна увага міської влади зосереджувалася на забезпеченні життє</w:t>
      </w:r>
      <w:r w:rsidR="0090011B">
        <w:rPr>
          <w:sz w:val="28"/>
          <w:szCs w:val="28"/>
          <w:lang w:val="uk-UA"/>
        </w:rPr>
        <w:t>-</w:t>
      </w:r>
      <w:r w:rsidRPr="0090011B">
        <w:rPr>
          <w:sz w:val="28"/>
          <w:szCs w:val="28"/>
          <w:lang w:val="uk-UA"/>
        </w:rPr>
        <w:t xml:space="preserve">діяльності міста в умовах воєнного стану, у тому числі під час пошкоджень критичної інфраструктури та можливих блекаутів, коли безперебійне постачання води, тепла та зв’язку є особливою потребою. </w:t>
      </w:r>
    </w:p>
    <w:p w:rsidR="00312CBE" w:rsidRPr="00E7272B" w:rsidRDefault="00A235F7" w:rsidP="00993597">
      <w:pPr>
        <w:tabs>
          <w:tab w:val="left" w:pos="709"/>
        </w:tabs>
        <w:spacing w:line="228" w:lineRule="auto"/>
        <w:ind w:leftChars="0" w:left="0" w:firstLineChars="251" w:firstLine="703"/>
        <w:jc w:val="both"/>
        <w:rPr>
          <w:sz w:val="28"/>
          <w:szCs w:val="28"/>
          <w:lang w:val="uk-UA"/>
        </w:rPr>
      </w:pPr>
      <w:r w:rsidRPr="00E7272B">
        <w:rPr>
          <w:sz w:val="28"/>
          <w:szCs w:val="28"/>
          <w:lang w:val="uk-UA"/>
        </w:rPr>
        <w:t>Організовано роботи в сфері благоустрою, дорожньо-мостового госпо</w:t>
      </w:r>
      <w:r w:rsidR="0090011B">
        <w:rPr>
          <w:sz w:val="28"/>
          <w:szCs w:val="28"/>
          <w:lang w:val="uk-UA"/>
        </w:rPr>
        <w:t>-</w:t>
      </w:r>
      <w:r w:rsidRPr="00E7272B">
        <w:rPr>
          <w:sz w:val="28"/>
          <w:szCs w:val="28"/>
          <w:lang w:val="uk-UA"/>
        </w:rPr>
        <w:t>дарства та житлової політики, діяльність підпорядкованих комунальних підпри</w:t>
      </w:r>
      <w:r w:rsidR="0090011B">
        <w:rPr>
          <w:sz w:val="28"/>
          <w:szCs w:val="28"/>
          <w:lang w:val="uk-UA"/>
        </w:rPr>
        <w:t>-</w:t>
      </w:r>
      <w:r w:rsidRPr="00E7272B">
        <w:rPr>
          <w:sz w:val="28"/>
          <w:szCs w:val="28"/>
          <w:lang w:val="uk-UA"/>
        </w:rPr>
        <w:t>ємств житлово-комунальної сфери, сприянні їх розвитку, створення комфортних умов для життєдіяльності криворіжців і гостей міста.</w:t>
      </w:r>
    </w:p>
    <w:p w:rsidR="00312CBE" w:rsidRDefault="00A235F7" w:rsidP="00993597">
      <w:pPr>
        <w:tabs>
          <w:tab w:val="left" w:pos="709"/>
        </w:tabs>
        <w:spacing w:line="228" w:lineRule="auto"/>
        <w:ind w:leftChars="0" w:left="0" w:firstLineChars="251" w:firstLine="703"/>
        <w:jc w:val="both"/>
        <w:rPr>
          <w:sz w:val="28"/>
          <w:szCs w:val="28"/>
          <w:lang w:val="uk-UA"/>
        </w:rPr>
      </w:pPr>
      <w:r>
        <w:rPr>
          <w:sz w:val="28"/>
          <w:szCs w:val="28"/>
        </w:rPr>
        <w:t>На виконання заходів у зазначених сферах освоєно кошти на загальну суму               1 297,6 млн грн.</w:t>
      </w:r>
    </w:p>
    <w:p w:rsidR="008B2F63" w:rsidRPr="008B2F63" w:rsidRDefault="008B2F63" w:rsidP="00993597">
      <w:pPr>
        <w:tabs>
          <w:tab w:val="left" w:pos="709"/>
        </w:tabs>
        <w:spacing w:line="228" w:lineRule="auto"/>
        <w:ind w:leftChars="0" w:left="0" w:firstLineChars="251" w:firstLine="100"/>
        <w:jc w:val="both"/>
        <w:rPr>
          <w:sz w:val="4"/>
          <w:szCs w:val="4"/>
          <w:lang w:val="uk-UA"/>
        </w:rPr>
      </w:pPr>
    </w:p>
    <w:p w:rsidR="00312CBE" w:rsidRDefault="00A235F7" w:rsidP="00993597">
      <w:pPr>
        <w:tabs>
          <w:tab w:val="left" w:pos="709"/>
        </w:tabs>
        <w:spacing w:line="228" w:lineRule="auto"/>
        <w:ind w:leftChars="0" w:left="0" w:firstLineChars="251" w:firstLine="703"/>
        <w:jc w:val="both"/>
        <w:rPr>
          <w:sz w:val="28"/>
          <w:szCs w:val="28"/>
        </w:rPr>
      </w:pPr>
      <w:r>
        <w:rPr>
          <w:sz w:val="28"/>
          <w:szCs w:val="28"/>
        </w:rPr>
        <w:t>Дорожньо-мостове господарство.</w:t>
      </w:r>
    </w:p>
    <w:p w:rsidR="00312CBE" w:rsidRDefault="00A235F7" w:rsidP="00993597">
      <w:pPr>
        <w:tabs>
          <w:tab w:val="left" w:pos="709"/>
        </w:tabs>
        <w:spacing w:line="228" w:lineRule="auto"/>
        <w:ind w:leftChars="0" w:left="0" w:firstLineChars="251" w:firstLine="703"/>
        <w:jc w:val="both"/>
        <w:rPr>
          <w:sz w:val="28"/>
          <w:szCs w:val="28"/>
        </w:rPr>
      </w:pPr>
      <w:r>
        <w:rPr>
          <w:sz w:val="28"/>
          <w:szCs w:val="28"/>
        </w:rPr>
        <w:tab/>
        <w:t>Загальна</w:t>
      </w:r>
      <w:r>
        <w:rPr>
          <w:sz w:val="22"/>
          <w:szCs w:val="22"/>
        </w:rPr>
        <w:t xml:space="preserve"> </w:t>
      </w:r>
      <w:r>
        <w:rPr>
          <w:sz w:val="28"/>
          <w:szCs w:val="28"/>
        </w:rPr>
        <w:t>сума фінансування за</w:t>
      </w:r>
      <w:r>
        <w:t xml:space="preserve"> </w:t>
      </w:r>
      <w:r>
        <w:rPr>
          <w:sz w:val="28"/>
          <w:szCs w:val="28"/>
        </w:rPr>
        <w:t>Програмою розвитку та безпеки дорожнього руху в місті Кривому Розі на період 2013–2023 років склала  616,7 млн</w:t>
      </w:r>
      <w:r>
        <w:t xml:space="preserve"> </w:t>
      </w:r>
      <w:r>
        <w:rPr>
          <w:sz w:val="28"/>
          <w:szCs w:val="28"/>
        </w:rPr>
        <w:t>грн.</w:t>
      </w:r>
    </w:p>
    <w:p w:rsidR="00312CBE" w:rsidRDefault="00A235F7" w:rsidP="00993597">
      <w:pPr>
        <w:tabs>
          <w:tab w:val="left" w:pos="709"/>
        </w:tabs>
        <w:spacing w:line="228" w:lineRule="auto"/>
        <w:ind w:leftChars="0" w:left="0" w:firstLineChars="251" w:firstLine="703"/>
        <w:jc w:val="both"/>
        <w:rPr>
          <w:sz w:val="28"/>
          <w:szCs w:val="28"/>
        </w:rPr>
      </w:pPr>
      <w:r>
        <w:rPr>
          <w:sz w:val="28"/>
          <w:szCs w:val="28"/>
        </w:rPr>
        <w:t>Забезпечено здійснення заходів з утримання та поточного ремонту вулично-дорожньої мережі, світлофорних об’єктів, мереж зовнішнього освітлення.</w:t>
      </w:r>
    </w:p>
    <w:p w:rsidR="00312CBE" w:rsidRDefault="00A235F7" w:rsidP="00993597">
      <w:pPr>
        <w:tabs>
          <w:tab w:val="left" w:pos="709"/>
        </w:tabs>
        <w:spacing w:line="228" w:lineRule="auto"/>
        <w:ind w:leftChars="0" w:left="0" w:firstLineChars="251" w:firstLine="703"/>
        <w:jc w:val="both"/>
        <w:rPr>
          <w:sz w:val="28"/>
          <w:szCs w:val="28"/>
        </w:rPr>
      </w:pPr>
      <w:r>
        <w:rPr>
          <w:sz w:val="28"/>
          <w:szCs w:val="28"/>
        </w:rPr>
        <w:tab/>
        <w:t>Коштом бюджету Криворізької міської територіальної громади виконано поточний ремонт доріг загальною площею 121,4 тис. м</w:t>
      </w:r>
      <w:r>
        <w:rPr>
          <w:sz w:val="28"/>
          <w:szCs w:val="28"/>
          <w:vertAlign w:val="superscript"/>
        </w:rPr>
        <w:t>2</w:t>
      </w:r>
      <w:r>
        <w:rPr>
          <w:sz w:val="28"/>
          <w:szCs w:val="28"/>
        </w:rPr>
        <w:t>, нанесено 30,2 км та               4 016,3 м</w:t>
      </w:r>
      <w:r>
        <w:rPr>
          <w:sz w:val="28"/>
          <w:szCs w:val="28"/>
          <w:vertAlign w:val="superscript"/>
        </w:rPr>
        <w:t>2</w:t>
      </w:r>
      <w:r>
        <w:rPr>
          <w:sz w:val="28"/>
          <w:szCs w:val="28"/>
        </w:rPr>
        <w:t xml:space="preserve"> дорожньої розмітки, установлено 234 решітки та 121 люк на дощовій каналізації, виконано ремонт 9 окремих ділянок цегляних горловин та замінено             36 горловин оглядових колодязів.</w:t>
      </w:r>
    </w:p>
    <w:p w:rsidR="00312CBE" w:rsidRDefault="00A235F7" w:rsidP="00993597">
      <w:pPr>
        <w:tabs>
          <w:tab w:val="left" w:pos="709"/>
        </w:tabs>
        <w:spacing w:line="228" w:lineRule="auto"/>
        <w:ind w:leftChars="0" w:left="0" w:firstLineChars="251" w:firstLine="703"/>
        <w:jc w:val="both"/>
        <w:rPr>
          <w:sz w:val="28"/>
          <w:szCs w:val="28"/>
          <w:lang w:val="uk-UA"/>
        </w:rPr>
      </w:pPr>
      <w:r>
        <w:rPr>
          <w:sz w:val="28"/>
          <w:szCs w:val="28"/>
        </w:rPr>
        <w:t>Придбано 1 245 дорожніх знаків, з яких установлено – 235, утримано                понад 5 тис. та здійснено поточний ремонт 534 дорожніх знаків, поточний ремонт                       320,2 м² дорожнього огородження, придбано 1,2 тис. секцій дорожнього огородження, з яких установлено – 819, демонтовано 1,3 тис. м дорожнього огородження.</w:t>
      </w:r>
    </w:p>
    <w:p w:rsidR="00393C18" w:rsidRPr="00393C18" w:rsidRDefault="00393C18" w:rsidP="00393C18">
      <w:pPr>
        <w:tabs>
          <w:tab w:val="left" w:pos="709"/>
        </w:tabs>
        <w:spacing w:line="228" w:lineRule="auto"/>
        <w:ind w:leftChars="0" w:left="0" w:firstLineChars="251" w:firstLine="100"/>
        <w:jc w:val="both"/>
        <w:rPr>
          <w:sz w:val="4"/>
          <w:szCs w:val="4"/>
          <w:lang w:val="uk-UA"/>
        </w:rPr>
      </w:pPr>
    </w:p>
    <w:p w:rsidR="00312CBE" w:rsidRPr="00710015" w:rsidRDefault="00A235F7" w:rsidP="00993597">
      <w:pPr>
        <w:pBdr>
          <w:top w:val="nil"/>
          <w:left w:val="nil"/>
          <w:bottom w:val="nil"/>
          <w:right w:val="nil"/>
          <w:between w:val="nil"/>
        </w:pBdr>
        <w:tabs>
          <w:tab w:val="left" w:pos="709"/>
        </w:tabs>
        <w:spacing w:line="228" w:lineRule="auto"/>
        <w:ind w:leftChars="0" w:left="0" w:firstLineChars="251" w:firstLine="703"/>
        <w:jc w:val="both"/>
        <w:rPr>
          <w:sz w:val="28"/>
          <w:szCs w:val="28"/>
          <w:lang w:val="uk-UA"/>
        </w:rPr>
      </w:pPr>
      <w:r w:rsidRPr="00710015">
        <w:rPr>
          <w:sz w:val="28"/>
          <w:szCs w:val="28"/>
          <w:lang w:val="uk-UA"/>
        </w:rPr>
        <w:t>Благоустрій.</w:t>
      </w:r>
    </w:p>
    <w:p w:rsidR="00312CBE" w:rsidRPr="00710015" w:rsidRDefault="00A235F7" w:rsidP="00993597">
      <w:pPr>
        <w:tabs>
          <w:tab w:val="left" w:pos="709"/>
        </w:tabs>
        <w:spacing w:line="228" w:lineRule="auto"/>
        <w:ind w:leftChars="0" w:left="0" w:firstLineChars="251" w:firstLine="703"/>
        <w:jc w:val="both"/>
        <w:rPr>
          <w:sz w:val="28"/>
          <w:szCs w:val="28"/>
          <w:lang w:val="uk-UA"/>
        </w:rPr>
      </w:pPr>
      <w:r w:rsidRPr="00710015">
        <w:rPr>
          <w:sz w:val="28"/>
          <w:szCs w:val="28"/>
          <w:lang w:val="uk-UA"/>
        </w:rPr>
        <w:t>На заходи з реалізації Програми розвитку та утримання об’єктів (елементів) благоустрою м. Кривого Рогу на період 2017–2023 років коштом бюджету Криворізької міської територіальної громади спрямовано 168,4 млн  грн.</w:t>
      </w:r>
    </w:p>
    <w:p w:rsidR="00312CBE" w:rsidRPr="00710015" w:rsidRDefault="00A235F7" w:rsidP="007A413B">
      <w:pPr>
        <w:tabs>
          <w:tab w:val="left" w:pos="709"/>
        </w:tabs>
        <w:spacing w:line="240" w:lineRule="auto"/>
        <w:ind w:leftChars="0" w:left="1" w:firstLineChars="251" w:firstLine="703"/>
        <w:jc w:val="both"/>
        <w:rPr>
          <w:sz w:val="28"/>
          <w:szCs w:val="28"/>
          <w:lang w:val="uk-UA"/>
        </w:rPr>
      </w:pPr>
      <w:r w:rsidRPr="00710015">
        <w:rPr>
          <w:sz w:val="28"/>
          <w:szCs w:val="28"/>
          <w:lang w:val="uk-UA"/>
        </w:rPr>
        <w:t xml:space="preserve">З метою збереження та утримання в належному технічному стані об’єктів благоустрою здійснено утримання 18 модульних туалетних кабін (біотуалет), </w:t>
      </w:r>
      <w:r w:rsidRPr="00710015">
        <w:rPr>
          <w:sz w:val="28"/>
          <w:szCs w:val="28"/>
          <w:lang w:val="uk-UA"/>
        </w:rPr>
        <w:lastRenderedPageBreak/>
        <w:t>постачання електроенергії на утримання</w:t>
      </w:r>
      <w:r w:rsidRPr="00710015">
        <w:rPr>
          <w:sz w:val="28"/>
          <w:szCs w:val="28"/>
          <w:highlight w:val="white"/>
          <w:lang w:val="uk-UA"/>
        </w:rPr>
        <w:t xml:space="preserve"> дренажних насосних станцій </w:t>
      </w:r>
      <w:r w:rsidRPr="00710015">
        <w:rPr>
          <w:sz w:val="28"/>
          <w:szCs w:val="28"/>
          <w:lang w:val="uk-UA"/>
        </w:rPr>
        <w:t>та в’їзного знаку «Кривий Ріг» у сумі 1,4 млн грн.</w:t>
      </w:r>
    </w:p>
    <w:p w:rsidR="00312CBE" w:rsidRPr="00710015" w:rsidRDefault="00A235F7" w:rsidP="007A413B">
      <w:pPr>
        <w:tabs>
          <w:tab w:val="left" w:pos="709"/>
        </w:tabs>
        <w:spacing w:line="240" w:lineRule="auto"/>
        <w:ind w:leftChars="0" w:left="1" w:firstLineChars="251" w:firstLine="703"/>
        <w:jc w:val="both"/>
        <w:rPr>
          <w:sz w:val="28"/>
          <w:szCs w:val="28"/>
          <w:lang w:val="uk-UA"/>
        </w:rPr>
      </w:pPr>
      <w:r w:rsidRPr="00710015">
        <w:rPr>
          <w:sz w:val="28"/>
          <w:szCs w:val="28"/>
          <w:lang w:val="uk-UA"/>
        </w:rPr>
        <w:t>Коштом бюджету Криворізької міської територіальної громади утримувалося 37 кладовищ (25,6 млн грн), забезпечено охорону 13 кладовищ                  (9,8 млн грн) та водопостачання 18 кладовищ (184,2 тис.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Здійснювалося утримання фонтану на пл. Молодіжній, 1, малих архітектурних форм (догляд за 1 932 урнами) та охорону 4 об’єктів благоустрою   (5,5 млн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 метою своєчасного виконання завдань із забезпечення життєдіяльності міста та запобігання виникненню надзвичайних ситуацій коштом бюджету Криворізької міської територіальної придбано 7 од. техніки на суму  36,5 млн грн, а саме: автокран – 1, автопідйомник телескопічний – 2, самоскид – 1, вантажний автомобіль – 3.</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Забезпечено охорону п’яти об’єктів благоустрою на суму 8,9 млн грн.</w:t>
      </w:r>
    </w:p>
    <w:p w:rsidR="00312CBE" w:rsidRDefault="00A235F7" w:rsidP="007A413B">
      <w:pPr>
        <w:tabs>
          <w:tab w:val="left" w:pos="709"/>
        </w:tabs>
        <w:spacing w:line="240" w:lineRule="auto"/>
        <w:ind w:leftChars="0" w:left="1" w:firstLineChars="251" w:firstLine="703"/>
        <w:jc w:val="both"/>
        <w:rPr>
          <w:sz w:val="28"/>
          <w:szCs w:val="28"/>
          <w:lang w:val="uk-UA"/>
        </w:rPr>
      </w:pPr>
      <w:r>
        <w:rPr>
          <w:sz w:val="28"/>
          <w:szCs w:val="28"/>
        </w:rPr>
        <w:t xml:space="preserve">Комунальним підприємством «Центр поводження з безпритульними тваринами» Криворізької міської ради для належної підтримки санітарного стану міста та вирішення проблеми безпритульних тварин проведено заходи з біостерилізації, щеплення та лікування 2 728 безпритульних тварин, передано на адобцію – 161. Кожна простерилізована тварина має номерну кліпсу та зареєстрована за допомогою інформаційної системи  «Animal-id». </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Житлова політика.</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 xml:space="preserve">Протягом звітного року на заходи з реалізації </w:t>
      </w:r>
      <w:r w:rsidRPr="00927C9B">
        <w:rPr>
          <w:sz w:val="28"/>
          <w:szCs w:val="28"/>
          <w:shd w:val="clear" w:color="auto" w:fill="FFFFFF" w:themeFill="background1"/>
        </w:rPr>
        <w:t>Програми розвитку та утримання житлово-комунального господарства міста</w:t>
      </w:r>
      <w:r w:rsidR="00927C9B" w:rsidRPr="00927C9B">
        <w:rPr>
          <w:sz w:val="28"/>
          <w:szCs w:val="28"/>
          <w:shd w:val="clear" w:color="auto" w:fill="FFFFFF" w:themeFill="background1"/>
          <w:lang w:val="uk-UA"/>
        </w:rPr>
        <w:t xml:space="preserve"> на</w:t>
      </w:r>
      <w:r w:rsidR="00927C9B" w:rsidRPr="008B7668">
        <w:rPr>
          <w:sz w:val="28"/>
          <w:szCs w:val="28"/>
          <w:lang w:val="uk-UA"/>
        </w:rPr>
        <w:t xml:space="preserve"> період 2017–2023 років</w:t>
      </w:r>
      <w:r>
        <w:rPr>
          <w:b/>
          <w:i/>
          <w:sz w:val="28"/>
          <w:szCs w:val="28"/>
        </w:rPr>
        <w:t xml:space="preserve"> </w:t>
      </w:r>
      <w:r w:rsidR="00927C9B">
        <w:rPr>
          <w:sz w:val="28"/>
          <w:szCs w:val="28"/>
        </w:rPr>
        <w:t>освоєно кошт</w:t>
      </w:r>
      <w:r w:rsidR="00FE6733">
        <w:rPr>
          <w:sz w:val="28"/>
          <w:szCs w:val="28"/>
          <w:lang w:val="uk-UA"/>
        </w:rPr>
        <w:t>и</w:t>
      </w:r>
      <w:r w:rsidR="00927C9B">
        <w:rPr>
          <w:sz w:val="28"/>
          <w:szCs w:val="28"/>
        </w:rPr>
        <w:t xml:space="preserve"> </w:t>
      </w:r>
      <w:r w:rsidR="00FE6733">
        <w:rPr>
          <w:sz w:val="28"/>
          <w:szCs w:val="28"/>
          <w:lang w:val="uk-UA"/>
        </w:rPr>
        <w:t>в</w:t>
      </w:r>
      <w:r w:rsidR="00927C9B">
        <w:rPr>
          <w:sz w:val="28"/>
          <w:szCs w:val="28"/>
        </w:rPr>
        <w:t xml:space="preserve"> сумі </w:t>
      </w:r>
      <w:r>
        <w:rPr>
          <w:sz w:val="28"/>
          <w:szCs w:val="28"/>
        </w:rPr>
        <w:t>430,9 млн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За звітний рік освоєно на виконання заходів (ремонтних робіт) з усунення аварій в житловому фонді коштів з бюджету Криворізької міської територіальної громади на суму 498,9 тис.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 метою збереження нерухомого майна Криворізької міської територіальної громади, а саме: незаселених гуртожитків на вул. Каховській, 23в,                            вул. Каткова, 23, вул. Авіаційній, 2а, недопущення випадків доступу сторонніх осіб, та, як наслідок, можливих непередбачуваних ситуацій, ужиті заходи з їх охорони й профінансовано з бюджету Криворізької міської територіальної громади 882,0 тис.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Придбано контейнерні системи (85 одиниць) для розміщення контейнерів з метою збору твердих побутових відходів на майже 3 млн грн.</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На сьогодні в місті створено 836 об’єднань співвласників багатоквартирного будинку, у тому числі в звітному році – 17.</w:t>
      </w:r>
    </w:p>
    <w:p w:rsidR="00312CBE" w:rsidRDefault="00A235F7" w:rsidP="007A413B">
      <w:pPr>
        <w:tabs>
          <w:tab w:val="left" w:pos="709"/>
        </w:tabs>
        <w:spacing w:line="240" w:lineRule="auto"/>
        <w:ind w:leftChars="0" w:left="1" w:firstLineChars="251" w:firstLine="703"/>
        <w:jc w:val="both"/>
        <w:rPr>
          <w:sz w:val="28"/>
          <w:szCs w:val="28"/>
          <w:lang w:val="uk-UA"/>
        </w:rPr>
      </w:pPr>
      <w:r>
        <w:rPr>
          <w:sz w:val="28"/>
          <w:szCs w:val="28"/>
        </w:rPr>
        <w:t>У зв’язку з військовою агресією Російської Федерації проти України, що спричинила обставини непереборної сили на території України, керуючись Указом Президента України від 24 лютого 2022 року №64/2022 «Про введення воєнного стану в Україні», ураховуючи лист Торгово-промислової палати України від 28.02.2022 №2024/02.0-7.1, на час воєнного стану в Україні тимчасово призупинено реалізацію міськ</w:t>
      </w:r>
      <w:r w:rsidR="00927C9B">
        <w:rPr>
          <w:sz w:val="28"/>
          <w:szCs w:val="28"/>
          <w:lang w:val="uk-UA"/>
        </w:rPr>
        <w:t>их</w:t>
      </w:r>
      <w:r>
        <w:rPr>
          <w:sz w:val="28"/>
          <w:szCs w:val="28"/>
        </w:rPr>
        <w:t xml:space="preserve"> </w:t>
      </w:r>
      <w:r w:rsidR="00927C9B" w:rsidRPr="008B7668">
        <w:rPr>
          <w:sz w:val="28"/>
          <w:szCs w:val="28"/>
          <w:lang w:val="uk-UA"/>
        </w:rPr>
        <w:t xml:space="preserve">Програм підтримки об’єднань співвласників багатоквартирного будинку  в  м. Кривому Розі на 2017–2026 </w:t>
      </w:r>
      <w:r w:rsidR="00927C9B" w:rsidRPr="00927C9B">
        <w:rPr>
          <w:sz w:val="28"/>
          <w:szCs w:val="28"/>
          <w:shd w:val="clear" w:color="auto" w:fill="FFFFFF" w:themeFill="background1"/>
          <w:lang w:val="uk-UA"/>
        </w:rPr>
        <w:t>роки</w:t>
      </w:r>
      <w:r w:rsidRPr="00927C9B">
        <w:rPr>
          <w:sz w:val="28"/>
          <w:szCs w:val="28"/>
          <w:shd w:val="clear" w:color="auto" w:fill="FFFFFF" w:themeFill="background1"/>
        </w:rPr>
        <w:t xml:space="preserve"> та </w:t>
      </w:r>
      <w:r w:rsidR="00927C9B" w:rsidRPr="00927C9B">
        <w:rPr>
          <w:sz w:val="28"/>
          <w:szCs w:val="28"/>
          <w:shd w:val="clear" w:color="auto" w:fill="FFFFFF" w:themeFill="background1"/>
          <w:lang w:val="uk-UA"/>
        </w:rPr>
        <w:t>«</w:t>
      </w:r>
      <w:r w:rsidR="00927C9B" w:rsidRPr="008B7668">
        <w:rPr>
          <w:sz w:val="28"/>
          <w:szCs w:val="28"/>
          <w:lang w:val="uk-UA"/>
        </w:rPr>
        <w:t xml:space="preserve">Теплий </w:t>
      </w:r>
      <w:r w:rsidR="00927C9B" w:rsidRPr="008B7668">
        <w:rPr>
          <w:sz w:val="28"/>
          <w:szCs w:val="28"/>
          <w:lang w:val="uk-UA"/>
        </w:rPr>
        <w:lastRenderedPageBreak/>
        <w:t>дім» щодо виконання заходів з енергозбереження в багатоквартирних будинках для їх співвласників у м. Кривому Розі на 2012–2026 роки</w:t>
      </w:r>
      <w:r>
        <w:rPr>
          <w:sz w:val="28"/>
          <w:szCs w:val="28"/>
        </w:rPr>
        <w:t>.</w:t>
      </w:r>
    </w:p>
    <w:p w:rsidR="00312CBE" w:rsidRPr="008B2F63" w:rsidRDefault="00A235F7" w:rsidP="007A413B">
      <w:pPr>
        <w:tabs>
          <w:tab w:val="left" w:pos="709"/>
        </w:tabs>
        <w:spacing w:line="240" w:lineRule="auto"/>
        <w:ind w:leftChars="0" w:left="1" w:firstLineChars="251" w:firstLine="703"/>
        <w:jc w:val="both"/>
        <w:rPr>
          <w:sz w:val="28"/>
          <w:szCs w:val="28"/>
          <w:lang w:val="uk-UA"/>
        </w:rPr>
      </w:pPr>
      <w:r w:rsidRPr="008B2F63">
        <w:rPr>
          <w:sz w:val="28"/>
          <w:szCs w:val="28"/>
          <w:lang w:val="uk-UA"/>
        </w:rPr>
        <w:t>Вуличне освітлення та зовнішні електромережі, світлофорні об’єкти.</w:t>
      </w:r>
    </w:p>
    <w:p w:rsidR="00312CBE" w:rsidRPr="00E7272B" w:rsidRDefault="00A235F7" w:rsidP="007A413B">
      <w:pPr>
        <w:tabs>
          <w:tab w:val="left" w:pos="709"/>
        </w:tabs>
        <w:spacing w:line="240" w:lineRule="auto"/>
        <w:ind w:leftChars="0" w:left="1" w:firstLineChars="251" w:firstLine="703"/>
        <w:jc w:val="both"/>
        <w:rPr>
          <w:sz w:val="28"/>
          <w:szCs w:val="28"/>
          <w:lang w:val="uk-UA"/>
        </w:rPr>
      </w:pPr>
      <w:r w:rsidRPr="00E7272B">
        <w:rPr>
          <w:sz w:val="28"/>
          <w:szCs w:val="28"/>
          <w:lang w:val="uk-UA"/>
        </w:rPr>
        <w:t>У межах надання послуг з утримання мереж зовнішнього освітлення міста виконано заміну 17 тис. ламп, змонтовано 4 554 світильники, 97,0 км кабельно-провідникової продукції та інші роботи.</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У межах надання послуг з поточного ремонту мереж зовнішнього освітлення здійснено основний обсяг робіт із заміни 896 світильників, 636 кронштейнів, 14,9 км кабельно-провідникової продукції та 51 опори.</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Виконано повірку й технічну перевірку 7 засобів обліку електричної енергії.</w:t>
      </w:r>
    </w:p>
    <w:p w:rsidR="00312CBE" w:rsidRDefault="00A235F7" w:rsidP="007A413B">
      <w:pPr>
        <w:tabs>
          <w:tab w:val="left" w:pos="709"/>
        </w:tabs>
        <w:spacing w:line="240" w:lineRule="auto"/>
        <w:ind w:leftChars="0" w:left="1" w:firstLineChars="251" w:firstLine="703"/>
        <w:jc w:val="both"/>
        <w:rPr>
          <w:sz w:val="28"/>
          <w:szCs w:val="28"/>
        </w:rPr>
      </w:pPr>
      <w:r>
        <w:rPr>
          <w:sz w:val="28"/>
          <w:szCs w:val="28"/>
        </w:rPr>
        <w:t>Здійснювалося утримання 136 світлофорних об’єктів. Виконано заміну                   400 світлофорних ламп та 6 світлодіодних матриць, наладку 20 дорожніх контролерів управління світлофорними об’єктами, профінансовано місячне, квартальне й піврічне обслуговування світлофорів та інші роботи.</w:t>
      </w:r>
    </w:p>
    <w:p w:rsidR="00312CBE" w:rsidRDefault="00A235F7" w:rsidP="007A413B">
      <w:pPr>
        <w:tabs>
          <w:tab w:val="left" w:pos="709"/>
        </w:tabs>
        <w:spacing w:line="240" w:lineRule="auto"/>
        <w:ind w:leftChars="0" w:left="1" w:firstLineChars="251" w:firstLine="703"/>
        <w:jc w:val="both"/>
        <w:rPr>
          <w:sz w:val="28"/>
          <w:szCs w:val="28"/>
          <w:lang w:val="uk-UA"/>
        </w:rPr>
      </w:pPr>
      <w:r>
        <w:rPr>
          <w:sz w:val="28"/>
          <w:szCs w:val="28"/>
        </w:rPr>
        <w:t>Здійснено поточний ремонт 16 світлофорних об’єктів, заміну                               двох командоконтролерів та 11 з’ємних блоків, монтаж 19 цифрових таймерів для забезпечення відліку інтервалу часу, автоматичного включення/виключення світлофорного об’єкта через заданий проміжок часу, замінено зруйновану металеву стійку на бетонну.</w:t>
      </w:r>
    </w:p>
    <w:p w:rsidR="008B2F63" w:rsidRPr="008B2F63" w:rsidRDefault="008B2F63" w:rsidP="008B2F63">
      <w:pPr>
        <w:tabs>
          <w:tab w:val="left" w:pos="709"/>
        </w:tabs>
        <w:spacing w:line="240" w:lineRule="auto"/>
        <w:ind w:leftChars="0" w:left="1" w:firstLineChars="251" w:firstLine="100"/>
        <w:jc w:val="both"/>
        <w:rPr>
          <w:sz w:val="4"/>
          <w:szCs w:val="4"/>
          <w:lang w:val="uk-UA"/>
        </w:rPr>
      </w:pPr>
    </w:p>
    <w:p w:rsidR="00312CBE" w:rsidRPr="00710015"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lang w:val="uk-UA"/>
        </w:rPr>
      </w:pPr>
      <w:r w:rsidRPr="00710015">
        <w:rPr>
          <w:sz w:val="28"/>
          <w:szCs w:val="28"/>
          <w:lang w:val="uk-UA"/>
        </w:rPr>
        <w:t>Озеленення.</w:t>
      </w:r>
    </w:p>
    <w:p w:rsidR="00312CBE" w:rsidRPr="00710015" w:rsidRDefault="00A235F7" w:rsidP="007A413B">
      <w:pPr>
        <w:tabs>
          <w:tab w:val="left" w:pos="709"/>
        </w:tabs>
        <w:spacing w:line="240" w:lineRule="auto"/>
        <w:ind w:leftChars="0" w:left="1" w:firstLineChars="251" w:firstLine="703"/>
        <w:jc w:val="both"/>
        <w:rPr>
          <w:sz w:val="28"/>
          <w:szCs w:val="28"/>
          <w:lang w:val="uk-UA"/>
        </w:rPr>
      </w:pPr>
      <w:r w:rsidRPr="00710015">
        <w:rPr>
          <w:sz w:val="28"/>
          <w:szCs w:val="28"/>
          <w:lang w:val="uk-UA"/>
        </w:rPr>
        <w:t>Заходи з озеленення території міста та об’єктів благоустрою виконуються відповідно до Правил утримання зелених насаджень у населених пунктах України</w:t>
      </w:r>
      <w:r w:rsidR="008B2F63" w:rsidRPr="00710015">
        <w:rPr>
          <w:sz w:val="28"/>
          <w:szCs w:val="28"/>
          <w:lang w:val="uk-UA"/>
        </w:rPr>
        <w:t xml:space="preserve">, затверджених наказом Міністерства будівництва, архітектури та житлово-комунального господарства України від 10.04.2006 </w:t>
      </w:r>
      <w:r w:rsidR="008B2F63">
        <w:rPr>
          <w:sz w:val="28"/>
          <w:szCs w:val="28"/>
          <w:lang w:val="uk-UA"/>
        </w:rPr>
        <w:t>№</w:t>
      </w:r>
      <w:r w:rsidR="008B2F63" w:rsidRPr="00710015">
        <w:rPr>
          <w:sz w:val="28"/>
          <w:szCs w:val="28"/>
          <w:lang w:val="uk-UA"/>
        </w:rPr>
        <w:t>105</w:t>
      </w:r>
      <w:r w:rsidR="008B2F63">
        <w:rPr>
          <w:sz w:val="28"/>
          <w:szCs w:val="28"/>
          <w:lang w:val="uk-UA"/>
        </w:rPr>
        <w:t>,</w:t>
      </w:r>
      <w:r w:rsidRPr="00710015">
        <w:rPr>
          <w:sz w:val="28"/>
          <w:szCs w:val="28"/>
          <w:lang w:val="uk-UA"/>
        </w:rPr>
        <w:t xml:space="preserve"> та включають широкий спектр робіт, основними з яких є роботи з догляду за зеленими насадженнями, у тому числі видалення аварійних, сухостійних і фаутних дерев, обрізка й омолодження дерев, корчування пнів після видалення дерев, викошування газонів і боротьба з карантинними рослинами (амброзія), вивезення гілля та випадкового сміття.</w:t>
      </w:r>
    </w:p>
    <w:p w:rsidR="00312CBE" w:rsidRDefault="00A235F7" w:rsidP="007A413B">
      <w:pPr>
        <w:tabs>
          <w:tab w:val="left" w:pos="709"/>
        </w:tabs>
        <w:spacing w:line="240" w:lineRule="auto"/>
        <w:ind w:leftChars="0" w:left="1" w:firstLineChars="251" w:firstLine="703"/>
        <w:jc w:val="both"/>
        <w:rPr>
          <w:sz w:val="28"/>
          <w:szCs w:val="28"/>
          <w:lang w:val="uk-UA"/>
        </w:rPr>
      </w:pPr>
      <w:r w:rsidRPr="00710015">
        <w:rPr>
          <w:sz w:val="28"/>
          <w:szCs w:val="28"/>
          <w:lang w:val="uk-UA"/>
        </w:rPr>
        <w:t>Коштом бюджету Криворізької міської територіальної громади Комунальними підприємствами «Сансервіс» Криворізької міської ради та «Парк культури і відпочинку  ім. Богдана Хмельницького» Криворізької міської ради видалено понад 1,383 тис. сухостійних та аварійних дерев, обрізано 33,911 тис. дерев, омолоджено 610 дерев, викорчувано 1,45 тис. пнів, викошено газонів на площі 1 874,9 га, знесено 1 675,6 тис. самосівних чагарників (порослі), виконано роботи з очищення газонів від опалого листя та інші доглядні роботи за зеленими насадженнями в парках і скверах міста (полив, прополювання, стрижка, омолодження).</w:t>
      </w:r>
    </w:p>
    <w:p w:rsidR="00312CBE" w:rsidRPr="00710015"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lang w:val="uk-UA"/>
        </w:rPr>
      </w:pPr>
      <w:r w:rsidRPr="00710015">
        <w:rPr>
          <w:sz w:val="28"/>
          <w:szCs w:val="28"/>
          <w:lang w:val="uk-UA"/>
        </w:rPr>
        <w:t>Водопостачання, водовідведення та теплопостачання.</w:t>
      </w:r>
    </w:p>
    <w:p w:rsidR="00312CBE" w:rsidRPr="00710015" w:rsidRDefault="00A235F7" w:rsidP="007A413B">
      <w:pPr>
        <w:tabs>
          <w:tab w:val="left" w:pos="709"/>
        </w:tabs>
        <w:spacing w:line="240" w:lineRule="auto"/>
        <w:ind w:leftChars="0" w:left="1" w:firstLineChars="251" w:firstLine="703"/>
        <w:jc w:val="both"/>
        <w:rPr>
          <w:sz w:val="28"/>
          <w:szCs w:val="28"/>
          <w:lang w:val="uk-UA"/>
        </w:rPr>
      </w:pPr>
      <w:r w:rsidRPr="00710015">
        <w:rPr>
          <w:sz w:val="28"/>
          <w:szCs w:val="28"/>
          <w:lang w:val="uk-UA"/>
        </w:rPr>
        <w:t xml:space="preserve">У зв’язку з можливою відсутністю електропостачання через масові терористичні атаки Російської Федерації, для запобігання гуманітарній катастрофі та забезпечення життєдіяльності населення послугами теплопостачання Комунальним підприємством теплових мереж «Криворіжтепломережа» з бюджету Криворізької міської територіальної громади виділено кошти на </w:t>
      </w:r>
      <w:r w:rsidRPr="00710015">
        <w:rPr>
          <w:sz w:val="28"/>
          <w:szCs w:val="28"/>
          <w:lang w:val="uk-UA"/>
        </w:rPr>
        <w:lastRenderedPageBreak/>
        <w:t>поповнення статутного капіталу підприємства для придбання 34 генераторів, на що спрямовано 32,2 млн грн.</w:t>
      </w:r>
    </w:p>
    <w:p w:rsidR="00312CBE" w:rsidRDefault="00A235F7" w:rsidP="007A413B">
      <w:pPr>
        <w:shd w:val="clear" w:color="auto" w:fill="FFFFFF"/>
        <w:tabs>
          <w:tab w:val="left" w:pos="709"/>
        </w:tabs>
        <w:spacing w:line="240" w:lineRule="auto"/>
        <w:ind w:leftChars="0" w:left="1" w:firstLineChars="251" w:firstLine="703"/>
        <w:jc w:val="both"/>
        <w:rPr>
          <w:sz w:val="28"/>
          <w:szCs w:val="28"/>
        </w:rPr>
      </w:pPr>
      <w:r w:rsidRPr="00710015">
        <w:rPr>
          <w:sz w:val="28"/>
          <w:szCs w:val="28"/>
          <w:lang w:val="uk-UA"/>
        </w:rPr>
        <w:t xml:space="preserve">Коштом бюджету Криворізької міської територіальної громади задля виконання ремонтів теплових мереж Комунальним підприємством теплових мереж «Криворіжтепломережа» придбано 92,8 т труб загальною вартістю                                 </w:t>
      </w:r>
      <w:r>
        <w:rPr>
          <w:sz w:val="28"/>
          <w:szCs w:val="28"/>
        </w:rPr>
        <w:t>9,5 млн грн, на виконання заходів з енергозбереження придбано 12 пальників,                                  5 комплектів котлів та 14 частотних перетворювачів на суму 13,1 млн грн.</w:t>
      </w:r>
    </w:p>
    <w:p w:rsidR="00312CBE" w:rsidRPr="008B2F63" w:rsidRDefault="00A235F7" w:rsidP="008B2F63">
      <w:pPr>
        <w:shd w:val="clear" w:color="auto" w:fill="FFFFFF"/>
        <w:tabs>
          <w:tab w:val="left" w:pos="709"/>
        </w:tabs>
        <w:spacing w:line="240" w:lineRule="auto"/>
        <w:ind w:leftChars="0" w:left="1" w:firstLineChars="251" w:firstLine="703"/>
        <w:jc w:val="both"/>
        <w:rPr>
          <w:sz w:val="28"/>
          <w:szCs w:val="28"/>
          <w:lang w:val="uk-UA"/>
        </w:rPr>
      </w:pPr>
      <w:r>
        <w:rPr>
          <w:sz w:val="28"/>
          <w:szCs w:val="28"/>
        </w:rPr>
        <w:tab/>
        <w:t xml:space="preserve">Комунальним підприємством «Кривбасводоканал» коштом бюджету </w:t>
      </w:r>
      <w:r w:rsidR="008B2F63">
        <w:rPr>
          <w:sz w:val="28"/>
          <w:szCs w:val="28"/>
          <w:lang w:val="uk-UA"/>
        </w:rPr>
        <w:t xml:space="preserve">Кри-ворізької міської територіальної громади </w:t>
      </w:r>
      <w:r>
        <w:rPr>
          <w:sz w:val="28"/>
          <w:szCs w:val="28"/>
        </w:rPr>
        <w:t>придбано 67 пожежних гідрантів на суму 499,5 тис. грн.</w:t>
      </w:r>
    </w:p>
    <w:p w:rsidR="00312CBE" w:rsidRPr="008B2F63" w:rsidRDefault="00A235F7" w:rsidP="007A413B">
      <w:pPr>
        <w:shd w:val="clear" w:color="auto" w:fill="FFFFFF"/>
        <w:tabs>
          <w:tab w:val="left" w:pos="709"/>
        </w:tabs>
        <w:spacing w:line="240" w:lineRule="auto"/>
        <w:ind w:leftChars="0" w:left="1" w:firstLineChars="251" w:firstLine="703"/>
        <w:jc w:val="both"/>
        <w:rPr>
          <w:sz w:val="28"/>
          <w:szCs w:val="28"/>
          <w:lang w:val="uk-UA"/>
        </w:rPr>
      </w:pPr>
      <w:r w:rsidRPr="008B2F63">
        <w:rPr>
          <w:sz w:val="28"/>
          <w:szCs w:val="28"/>
          <w:lang w:val="uk-UA"/>
        </w:rPr>
        <w:t>З метою недопущення зупинки господарської діяльності через можливість відсутності електропостачання та своєчасного забезпечення населення послугами водопостачання і водовідведення Комунальним підприємством «Кривбас</w:t>
      </w:r>
      <w:r w:rsidR="008B2F63">
        <w:rPr>
          <w:sz w:val="28"/>
          <w:szCs w:val="28"/>
          <w:lang w:val="uk-UA"/>
        </w:rPr>
        <w:t>-</w:t>
      </w:r>
      <w:r w:rsidRPr="008B2F63">
        <w:rPr>
          <w:sz w:val="28"/>
          <w:szCs w:val="28"/>
          <w:lang w:val="uk-UA"/>
        </w:rPr>
        <w:t>водоканал» виділено кошти бюджету Криворізької міської територіальної громади на поповнення статутного капіталу для придбання 6 генераторів на суму 19,5 млн грн. Для здійснення безперебійної роботи в умовах воєнного стану коштом резервного фонду бюджету Криворізької міської територіальної громади придбано 10 од. спеціальної техніки на суму 47,5 млн грн, а саме: низькорамний напівпричіп, повноповоротний гусеничний одноковшевий мініекскаватор «</w:t>
      </w:r>
      <w:r>
        <w:rPr>
          <w:sz w:val="28"/>
          <w:szCs w:val="28"/>
        </w:rPr>
        <w:t>Bobcat</w:t>
      </w:r>
      <w:r w:rsidRPr="008B2F63">
        <w:rPr>
          <w:sz w:val="28"/>
          <w:szCs w:val="28"/>
          <w:lang w:val="uk-UA"/>
        </w:rPr>
        <w:t>», екскаватор-навантажувач колісний «</w:t>
      </w:r>
      <w:r>
        <w:rPr>
          <w:sz w:val="28"/>
          <w:szCs w:val="28"/>
        </w:rPr>
        <w:t>Bobcat</w:t>
      </w:r>
      <w:r w:rsidRPr="008B2F63">
        <w:rPr>
          <w:sz w:val="28"/>
          <w:szCs w:val="28"/>
          <w:lang w:val="uk-UA"/>
        </w:rPr>
        <w:t>» – 2 од., колісний фронтальний навантажувач «</w:t>
      </w:r>
      <w:r>
        <w:rPr>
          <w:sz w:val="28"/>
          <w:szCs w:val="28"/>
        </w:rPr>
        <w:t>Hyundai</w:t>
      </w:r>
      <w:r w:rsidRPr="008B2F63">
        <w:rPr>
          <w:sz w:val="28"/>
          <w:szCs w:val="28"/>
          <w:lang w:val="uk-UA"/>
        </w:rPr>
        <w:t>» – 2 од., колісний одноковшевий фронтальний мінінавантажувач «</w:t>
      </w:r>
      <w:r>
        <w:rPr>
          <w:sz w:val="28"/>
          <w:szCs w:val="28"/>
        </w:rPr>
        <w:t>Bobcat</w:t>
      </w:r>
      <w:r w:rsidRPr="008B2F63">
        <w:rPr>
          <w:sz w:val="28"/>
          <w:szCs w:val="28"/>
          <w:lang w:val="uk-UA"/>
        </w:rPr>
        <w:t>» – 2 од., автокран – 2 од.</w:t>
      </w:r>
    </w:p>
    <w:p w:rsidR="00312CBE" w:rsidRDefault="00A235F7" w:rsidP="007A413B">
      <w:pPr>
        <w:shd w:val="clear" w:color="auto" w:fill="FFFFFF"/>
        <w:tabs>
          <w:tab w:val="left" w:pos="709"/>
        </w:tabs>
        <w:spacing w:line="240" w:lineRule="auto"/>
        <w:ind w:leftChars="0" w:left="1" w:firstLineChars="251" w:firstLine="703"/>
        <w:jc w:val="both"/>
        <w:rPr>
          <w:sz w:val="28"/>
          <w:szCs w:val="28"/>
        </w:rPr>
      </w:pPr>
      <w:r w:rsidRPr="00E7272B">
        <w:rPr>
          <w:sz w:val="28"/>
          <w:szCs w:val="28"/>
          <w:lang w:val="uk-UA"/>
        </w:rPr>
        <w:t xml:space="preserve">Коштом бюджету Криворізької міської територіальної громади  Комунальним підприємством «Кривбасводоканал» частково виконано роботи з капітальних ремонтів каналізаційних мереж на вул. </w:t>
      </w:r>
      <w:r>
        <w:rPr>
          <w:sz w:val="28"/>
          <w:szCs w:val="28"/>
        </w:rPr>
        <w:t xml:space="preserve">Едуарда Фукса </w:t>
      </w:r>
      <w:r w:rsidR="00FE6733">
        <w:rPr>
          <w:sz w:val="28"/>
          <w:szCs w:val="28"/>
          <w:lang w:val="uk-UA"/>
        </w:rPr>
        <w:t>в</w:t>
      </w:r>
      <w:r>
        <w:rPr>
          <w:sz w:val="28"/>
          <w:szCs w:val="28"/>
        </w:rPr>
        <w:t xml:space="preserve"> Покровському районі, а саме: змонтовано трубопроводів Д 160</w:t>
      </w:r>
      <w:r w:rsidR="00FE6733">
        <w:rPr>
          <w:sz w:val="28"/>
          <w:szCs w:val="28"/>
          <w:lang w:val="uk-UA"/>
        </w:rPr>
        <w:t xml:space="preserve"> </w:t>
      </w:r>
      <w:r>
        <w:rPr>
          <w:sz w:val="28"/>
          <w:szCs w:val="28"/>
        </w:rPr>
        <w:t>мм довжиною                231 п. м, Д 75мм – 2 п.м, запірної арматури Д 150</w:t>
      </w:r>
      <w:r w:rsidR="00FE6733">
        <w:rPr>
          <w:sz w:val="28"/>
          <w:szCs w:val="28"/>
          <w:lang w:val="uk-UA"/>
        </w:rPr>
        <w:t xml:space="preserve"> </w:t>
      </w:r>
      <w:r>
        <w:rPr>
          <w:sz w:val="28"/>
          <w:szCs w:val="28"/>
        </w:rPr>
        <w:t>мм (чавун) – 1 од., відремонтовано колодязів Д 1,0</w:t>
      </w:r>
      <w:r w:rsidR="00FE6733">
        <w:rPr>
          <w:sz w:val="28"/>
          <w:szCs w:val="28"/>
          <w:lang w:val="uk-UA"/>
        </w:rPr>
        <w:t xml:space="preserve"> </w:t>
      </w:r>
      <w:r>
        <w:rPr>
          <w:sz w:val="28"/>
          <w:szCs w:val="28"/>
        </w:rPr>
        <w:t>м – 13, Д 225</w:t>
      </w:r>
      <w:r w:rsidR="00FE6733">
        <w:rPr>
          <w:sz w:val="28"/>
          <w:szCs w:val="28"/>
          <w:lang w:val="uk-UA"/>
        </w:rPr>
        <w:t xml:space="preserve"> </w:t>
      </w:r>
      <w:r>
        <w:rPr>
          <w:sz w:val="28"/>
          <w:szCs w:val="28"/>
        </w:rPr>
        <w:t>мм – 62 п.</w:t>
      </w:r>
      <w:r w:rsidR="00FE6733">
        <w:rPr>
          <w:sz w:val="28"/>
          <w:szCs w:val="28"/>
          <w:lang w:val="uk-UA"/>
        </w:rPr>
        <w:t xml:space="preserve"> </w:t>
      </w:r>
      <w:r>
        <w:rPr>
          <w:sz w:val="28"/>
          <w:szCs w:val="28"/>
        </w:rPr>
        <w:t>м, каналізаційних колодязів Д 1,0 м – 3 од.</w:t>
      </w:r>
    </w:p>
    <w:p w:rsidR="00312CBE" w:rsidRDefault="00312CBE" w:rsidP="007A413B">
      <w:pPr>
        <w:pBdr>
          <w:top w:val="nil"/>
          <w:left w:val="nil"/>
          <w:bottom w:val="nil"/>
          <w:right w:val="nil"/>
          <w:between w:val="nil"/>
        </w:pBdr>
        <w:tabs>
          <w:tab w:val="left" w:pos="709"/>
        </w:tabs>
        <w:spacing w:line="240" w:lineRule="auto"/>
        <w:ind w:leftChars="0" w:left="1" w:firstLineChars="251" w:firstLine="706"/>
        <w:jc w:val="both"/>
        <w:rPr>
          <w:b/>
          <w:i/>
          <w:color w:val="FF0000"/>
          <w:sz w:val="28"/>
          <w:szCs w:val="28"/>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rPr>
          <w:color w:val="000000"/>
          <w:sz w:val="28"/>
          <w:szCs w:val="28"/>
        </w:rPr>
      </w:pPr>
      <w:r>
        <w:rPr>
          <w:b/>
          <w:i/>
          <w:sz w:val="28"/>
          <w:szCs w:val="28"/>
        </w:rPr>
        <w:t>6</w:t>
      </w:r>
      <w:r>
        <w:rPr>
          <w:b/>
          <w:i/>
          <w:color w:val="000000"/>
          <w:sz w:val="28"/>
          <w:szCs w:val="28"/>
        </w:rPr>
        <w:t>. ГУМАНІТАРНА СФЕРА</w:t>
      </w:r>
    </w:p>
    <w:p w:rsidR="00312CBE" w:rsidRPr="00993597" w:rsidRDefault="00312CBE" w:rsidP="00993597">
      <w:pPr>
        <w:pBdr>
          <w:top w:val="nil"/>
          <w:left w:val="nil"/>
          <w:bottom w:val="nil"/>
          <w:right w:val="nil"/>
          <w:between w:val="nil"/>
        </w:pBdr>
        <w:tabs>
          <w:tab w:val="left" w:pos="709"/>
        </w:tabs>
        <w:spacing w:line="240" w:lineRule="auto"/>
        <w:ind w:leftChars="0" w:left="0" w:firstLineChars="251" w:firstLine="151"/>
        <w:jc w:val="both"/>
        <w:rPr>
          <w:b/>
          <w:i/>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sz w:val="28"/>
          <w:szCs w:val="28"/>
        </w:rPr>
      </w:pPr>
      <w:r>
        <w:rPr>
          <w:b/>
          <w:i/>
          <w:sz w:val="28"/>
          <w:szCs w:val="28"/>
        </w:rPr>
        <w:t>6</w:t>
      </w:r>
      <w:r>
        <w:rPr>
          <w:b/>
          <w:i/>
          <w:color w:val="000000"/>
          <w:sz w:val="28"/>
          <w:szCs w:val="28"/>
        </w:rPr>
        <w:t>.1. Охорона здоров’я</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З початком повномасштабної війни життєстійкість та обороно-                 здатність Кривого Рогу залеж</w:t>
      </w:r>
      <w:r>
        <w:rPr>
          <w:sz w:val="28"/>
          <w:szCs w:val="28"/>
        </w:rPr>
        <w:t>а</w:t>
      </w:r>
      <w:r>
        <w:rPr>
          <w:color w:val="000000"/>
          <w:sz w:val="28"/>
          <w:szCs w:val="28"/>
        </w:rPr>
        <w:t>ть</w:t>
      </w:r>
      <w:r w:rsidR="00FE6733">
        <w:rPr>
          <w:color w:val="000000"/>
          <w:sz w:val="28"/>
          <w:szCs w:val="28"/>
          <w:lang w:val="uk-UA"/>
        </w:rPr>
        <w:t>,</w:t>
      </w:r>
      <w:r>
        <w:rPr>
          <w:color w:val="000000"/>
          <w:sz w:val="28"/>
          <w:szCs w:val="28"/>
        </w:rPr>
        <w:t xml:space="preserve"> у числі і</w:t>
      </w:r>
      <w:r>
        <w:rPr>
          <w:sz w:val="28"/>
          <w:szCs w:val="28"/>
        </w:rPr>
        <w:t>н</w:t>
      </w:r>
      <w:r>
        <w:rPr>
          <w:color w:val="000000"/>
          <w:sz w:val="28"/>
          <w:szCs w:val="28"/>
        </w:rPr>
        <w:t xml:space="preserve">ших факторів, від безперебійного функціонування </w:t>
      </w:r>
      <w:r>
        <w:rPr>
          <w:sz w:val="28"/>
          <w:szCs w:val="28"/>
        </w:rPr>
        <w:t>галузі</w:t>
      </w:r>
      <w:r>
        <w:rPr>
          <w:color w:val="000000"/>
          <w:sz w:val="28"/>
          <w:szCs w:val="28"/>
        </w:rPr>
        <w:t xml:space="preserve"> охорони здоров’я. Наразі всі </w:t>
      </w:r>
      <w:r>
        <w:rPr>
          <w:sz w:val="28"/>
          <w:szCs w:val="28"/>
        </w:rPr>
        <w:t>медичні заклади забезпечено генераторами та резервним запасом медикаментів.</w:t>
      </w:r>
    </w:p>
    <w:p w:rsidR="00312CBE" w:rsidRDefault="00A235F7" w:rsidP="008B2F63">
      <w:pPr>
        <w:pBdr>
          <w:top w:val="nil"/>
          <w:left w:val="nil"/>
          <w:bottom w:val="nil"/>
          <w:right w:val="nil"/>
          <w:between w:val="nil"/>
        </w:pBdr>
        <w:shd w:val="clear" w:color="auto" w:fill="FFFFFF" w:themeFill="background1"/>
        <w:spacing w:line="240" w:lineRule="auto"/>
        <w:ind w:leftChars="0" w:left="1" w:firstLineChars="251" w:firstLine="703"/>
        <w:jc w:val="both"/>
        <w:rPr>
          <w:color w:val="000000"/>
          <w:shd w:val="clear" w:color="auto" w:fill="FF9900"/>
        </w:rPr>
      </w:pPr>
      <w:r>
        <w:rPr>
          <w:color w:val="000000"/>
          <w:sz w:val="28"/>
          <w:szCs w:val="28"/>
        </w:rPr>
        <w:t xml:space="preserve">Надання якісної доступної вчасної медичної допомоги військовим,  жителям Криворізької міської </w:t>
      </w:r>
      <w:r w:rsidRPr="008B2F63">
        <w:rPr>
          <w:color w:val="000000"/>
          <w:sz w:val="28"/>
          <w:szCs w:val="28"/>
          <w:shd w:val="clear" w:color="auto" w:fill="FFFFFF" w:themeFill="background1"/>
        </w:rPr>
        <w:t xml:space="preserve">територіальної громади та внутрішньо переміщеним особам, стабільна робота закладів охорони здоров’я під час воєнного стану стали основними пріоритетами  міської влади та </w:t>
      </w:r>
      <w:r w:rsidRPr="008B2F63">
        <w:rPr>
          <w:sz w:val="28"/>
          <w:szCs w:val="28"/>
          <w:shd w:val="clear" w:color="auto" w:fill="FFFFFF" w:themeFill="background1"/>
        </w:rPr>
        <w:t>Ради оборони м</w:t>
      </w:r>
      <w:r w:rsidR="008B2F63" w:rsidRPr="008B2F63">
        <w:rPr>
          <w:sz w:val="28"/>
          <w:szCs w:val="28"/>
          <w:shd w:val="clear" w:color="auto" w:fill="FFFFFF" w:themeFill="background1"/>
          <w:lang w:val="uk-UA"/>
        </w:rPr>
        <w:t>. Кривого Рогу.</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В умовах  воєнного стану в місті створено та працює госпітальна база для надання медичної допомоги бійцям. Її забезпечено </w:t>
      </w:r>
      <w:r>
        <w:rPr>
          <w:sz w:val="28"/>
          <w:szCs w:val="28"/>
        </w:rPr>
        <w:t>в</w:t>
      </w:r>
      <w:r>
        <w:rPr>
          <w:color w:val="000000"/>
          <w:sz w:val="28"/>
          <w:szCs w:val="28"/>
        </w:rPr>
        <w:t xml:space="preserve"> повному обсязі лікарськими засобами, необхідним обладнанням, медичним персоналом, розгорнуто необхідну кількість ліжок,  створено запас донорської крові та її компонентів, у достатній кількості є кисень, відпрацьовано систему безперебійного електропостачання.  </w:t>
      </w:r>
    </w:p>
    <w:p w:rsidR="00312CBE" w:rsidRDefault="008B2F63" w:rsidP="007A413B">
      <w:pPr>
        <w:pBdr>
          <w:top w:val="nil"/>
          <w:left w:val="nil"/>
          <w:bottom w:val="nil"/>
          <w:right w:val="nil"/>
          <w:between w:val="nil"/>
        </w:pBdr>
        <w:spacing w:line="240" w:lineRule="auto"/>
        <w:ind w:leftChars="0" w:left="1" w:firstLineChars="251" w:firstLine="703"/>
        <w:jc w:val="both"/>
        <w:rPr>
          <w:color w:val="000000"/>
        </w:rPr>
      </w:pPr>
      <w:r>
        <w:rPr>
          <w:sz w:val="28"/>
          <w:szCs w:val="28"/>
        </w:rPr>
        <w:lastRenderedPageBreak/>
        <w:t xml:space="preserve"> </w:t>
      </w:r>
      <w:r w:rsidR="00A235F7">
        <w:rPr>
          <w:sz w:val="28"/>
          <w:szCs w:val="28"/>
        </w:rPr>
        <w:t>Н</w:t>
      </w:r>
      <w:r w:rsidR="00A235F7">
        <w:rPr>
          <w:color w:val="000000"/>
          <w:sz w:val="28"/>
          <w:szCs w:val="28"/>
        </w:rPr>
        <w:t xml:space="preserve">а </w:t>
      </w:r>
      <w:r w:rsidR="00A235F7">
        <w:rPr>
          <w:sz w:val="28"/>
          <w:szCs w:val="28"/>
        </w:rPr>
        <w:t>в</w:t>
      </w:r>
      <w:r w:rsidR="00A235F7">
        <w:rPr>
          <w:color w:val="000000"/>
          <w:sz w:val="28"/>
          <w:szCs w:val="28"/>
        </w:rPr>
        <w:t>досконалення організації спеціалізованої та стаціонарної медичної допомоги, покращення матеріально-технічної бази всіх підрозділів лікувально- профілактичних закладів спеціалізованої та стаціонарної медичної допомоги, забезпечення ефективного використання обладнання спрямовано 154</w:t>
      </w:r>
      <w:r w:rsidR="0090011B">
        <w:rPr>
          <w:color w:val="000000"/>
          <w:sz w:val="28"/>
          <w:szCs w:val="28"/>
          <w:lang w:val="uk-UA"/>
        </w:rPr>
        <w:t>,4 млн</w:t>
      </w:r>
      <w:r w:rsidR="00A235F7">
        <w:rPr>
          <w:color w:val="000000"/>
          <w:sz w:val="28"/>
          <w:szCs w:val="28"/>
        </w:rPr>
        <w:t xml:space="preserve">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sz w:val="28"/>
          <w:szCs w:val="28"/>
        </w:rPr>
        <w:t>З</w:t>
      </w:r>
      <w:r>
        <w:rPr>
          <w:color w:val="000000"/>
          <w:sz w:val="28"/>
          <w:szCs w:val="28"/>
        </w:rPr>
        <w:t>а ініціа</w:t>
      </w:r>
      <w:r>
        <w:rPr>
          <w:sz w:val="28"/>
          <w:szCs w:val="28"/>
        </w:rPr>
        <w:t xml:space="preserve">тиви </w:t>
      </w:r>
      <w:r w:rsidR="008B2F63" w:rsidRPr="008B2F63">
        <w:rPr>
          <w:sz w:val="28"/>
          <w:szCs w:val="28"/>
          <w:shd w:val="clear" w:color="auto" w:fill="FFFFFF" w:themeFill="background1"/>
        </w:rPr>
        <w:t>Ради оборони м</w:t>
      </w:r>
      <w:r w:rsidR="008B2F63" w:rsidRPr="008B2F63">
        <w:rPr>
          <w:sz w:val="28"/>
          <w:szCs w:val="28"/>
          <w:shd w:val="clear" w:color="auto" w:fill="FFFFFF" w:themeFill="background1"/>
          <w:lang w:val="uk-UA"/>
        </w:rPr>
        <w:t>. Кривого Рогу</w:t>
      </w:r>
      <w:r>
        <w:rPr>
          <w:color w:val="000000"/>
          <w:sz w:val="28"/>
          <w:szCs w:val="28"/>
        </w:rPr>
        <w:t xml:space="preserve"> та міської влади створено окрем</w:t>
      </w:r>
      <w:r>
        <w:rPr>
          <w:sz w:val="28"/>
          <w:szCs w:val="28"/>
        </w:rPr>
        <w:t>ий</w:t>
      </w:r>
      <w:r>
        <w:rPr>
          <w:color w:val="000000"/>
          <w:sz w:val="28"/>
          <w:szCs w:val="28"/>
        </w:rPr>
        <w:t xml:space="preserve"> напр</w:t>
      </w:r>
      <w:r>
        <w:rPr>
          <w:sz w:val="28"/>
          <w:szCs w:val="28"/>
        </w:rPr>
        <w:t>ям</w:t>
      </w:r>
      <w:r>
        <w:rPr>
          <w:color w:val="000000"/>
          <w:sz w:val="28"/>
          <w:szCs w:val="28"/>
        </w:rPr>
        <w:t xml:space="preserve"> надходження гуманітарної допомоги закладам охорони здоров’я та здійснено залучення до цієї справи волонтерського руху.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 У березні до Комунального підприємства «Криворізька міська клінічна лікарня №2» Криворізької міської ради прибув вантаж з медичним обладнанням з Федеративної Республіки Німеччини. Це обладнання зібрали для криворіжців наші земляки – колишні інтерни закладу, які нині працюють у Федеративній Республі</w:t>
      </w:r>
      <w:r>
        <w:rPr>
          <w:sz w:val="28"/>
          <w:szCs w:val="28"/>
        </w:rPr>
        <w:t>ці</w:t>
      </w:r>
      <w:r>
        <w:rPr>
          <w:color w:val="000000"/>
          <w:sz w:val="28"/>
          <w:szCs w:val="28"/>
        </w:rPr>
        <w:t xml:space="preserve"> Німеччин</w:t>
      </w:r>
      <w:r>
        <w:rPr>
          <w:sz w:val="28"/>
          <w:szCs w:val="28"/>
        </w:rPr>
        <w:t>і</w:t>
      </w:r>
      <w:r>
        <w:rPr>
          <w:color w:val="000000"/>
          <w:sz w:val="28"/>
          <w:szCs w:val="28"/>
        </w:rPr>
        <w:t xml:space="preserve">. Клініка професора Девіда Коха зібрала обладнання для кардіохірургії, апарат для наркозу, для ультразвукової діагностики та лікування бойової травми.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sz w:val="28"/>
          <w:szCs w:val="28"/>
        </w:rPr>
        <w:t>З</w:t>
      </w:r>
      <w:r>
        <w:rPr>
          <w:color w:val="000000"/>
          <w:sz w:val="28"/>
          <w:szCs w:val="28"/>
        </w:rPr>
        <w:t>авдяки нашому партнеру – Міжнародн</w:t>
      </w:r>
      <w:r>
        <w:rPr>
          <w:sz w:val="28"/>
          <w:szCs w:val="28"/>
        </w:rPr>
        <w:t>ому</w:t>
      </w:r>
      <w:r>
        <w:rPr>
          <w:color w:val="000000"/>
          <w:sz w:val="28"/>
          <w:szCs w:val="28"/>
        </w:rPr>
        <w:t xml:space="preserve"> фонду </w:t>
      </w:r>
      <w:r>
        <w:rPr>
          <w:sz w:val="28"/>
          <w:szCs w:val="28"/>
        </w:rPr>
        <w:t>«</w:t>
      </w:r>
      <w:r>
        <w:rPr>
          <w:color w:val="000000"/>
          <w:sz w:val="28"/>
          <w:szCs w:val="28"/>
        </w:rPr>
        <w:t>Go Save Ukraine</w:t>
      </w:r>
      <w:r>
        <w:rPr>
          <w:sz w:val="28"/>
          <w:szCs w:val="28"/>
        </w:rPr>
        <w:t>»</w:t>
      </w:r>
      <w:r>
        <w:rPr>
          <w:color w:val="000000"/>
          <w:sz w:val="28"/>
          <w:szCs w:val="28"/>
        </w:rPr>
        <w:t xml:space="preserve">  допомога надходить з Республіки Польщі, Сполучених Штатів Америки, Сполученого Королівства Великої Британії, Королівства </w:t>
      </w:r>
      <w:r>
        <w:rPr>
          <w:rFonts w:ascii="Arial" w:eastAsia="Arial" w:hAnsi="Arial" w:cs="Arial"/>
          <w:color w:val="4D5156"/>
          <w:sz w:val="21"/>
          <w:szCs w:val="21"/>
          <w:highlight w:val="white"/>
        </w:rPr>
        <w:t> </w:t>
      </w:r>
      <w:r>
        <w:rPr>
          <w:color w:val="000000"/>
          <w:sz w:val="28"/>
          <w:szCs w:val="28"/>
        </w:rPr>
        <w:t>Іспанії, Чеської Республіки.</w:t>
      </w:r>
    </w:p>
    <w:p w:rsidR="00312CBE" w:rsidRPr="000B5E2B" w:rsidRDefault="00A235F7" w:rsidP="00993597">
      <w:pPr>
        <w:pBdr>
          <w:top w:val="nil"/>
          <w:left w:val="nil"/>
          <w:bottom w:val="nil"/>
          <w:right w:val="nil"/>
          <w:between w:val="nil"/>
        </w:pBdr>
        <w:spacing w:line="228" w:lineRule="auto"/>
        <w:ind w:leftChars="0" w:left="0" w:firstLineChars="251" w:firstLine="703"/>
        <w:jc w:val="both"/>
        <w:rPr>
          <w:color w:val="000000"/>
          <w:sz w:val="28"/>
          <w:szCs w:val="28"/>
        </w:rPr>
      </w:pPr>
      <w:r>
        <w:rPr>
          <w:color w:val="000000"/>
          <w:sz w:val="28"/>
          <w:szCs w:val="28"/>
        </w:rPr>
        <w:t>Громада українців Тюрінгії міста Ерфурта (Федеративна Республіка Німеччина) в особі голови громади Василя Витенка та представники цієї громади в Кривому Розі передали  місту карету «</w:t>
      </w:r>
      <w:r w:rsidRPr="000B5E2B">
        <w:rPr>
          <w:color w:val="000000"/>
          <w:sz w:val="28"/>
          <w:szCs w:val="28"/>
        </w:rPr>
        <w:t>ш</w:t>
      </w:r>
      <w:r>
        <w:rPr>
          <w:color w:val="000000"/>
          <w:sz w:val="28"/>
          <w:szCs w:val="28"/>
        </w:rPr>
        <w:t xml:space="preserve">видкої допомоги» та медикаменти.                     </w:t>
      </w:r>
    </w:p>
    <w:p w:rsidR="00312CBE" w:rsidRPr="000B5E2B" w:rsidRDefault="00A235F7" w:rsidP="00993597">
      <w:pPr>
        <w:pBdr>
          <w:top w:val="nil"/>
          <w:left w:val="nil"/>
          <w:bottom w:val="nil"/>
          <w:right w:val="nil"/>
          <w:between w:val="nil"/>
        </w:pBdr>
        <w:spacing w:line="228" w:lineRule="auto"/>
        <w:ind w:leftChars="0" w:left="0" w:firstLineChars="251" w:firstLine="703"/>
        <w:jc w:val="both"/>
        <w:rPr>
          <w:color w:val="000000"/>
          <w:sz w:val="28"/>
          <w:szCs w:val="28"/>
        </w:rPr>
      </w:pPr>
      <w:r>
        <w:rPr>
          <w:color w:val="000000"/>
          <w:sz w:val="28"/>
          <w:szCs w:val="28"/>
        </w:rPr>
        <w:t xml:space="preserve">У вересні </w:t>
      </w:r>
      <w:r w:rsidR="001B1CBA">
        <w:rPr>
          <w:color w:val="000000"/>
          <w:sz w:val="28"/>
          <w:szCs w:val="28"/>
        </w:rPr>
        <w:t>Публічн</w:t>
      </w:r>
      <w:r w:rsidR="001B1CBA">
        <w:rPr>
          <w:color w:val="000000"/>
          <w:sz w:val="28"/>
          <w:szCs w:val="28"/>
          <w:lang w:val="uk-UA"/>
        </w:rPr>
        <w:t>е</w:t>
      </w:r>
      <w:r>
        <w:rPr>
          <w:color w:val="000000"/>
          <w:sz w:val="28"/>
          <w:szCs w:val="28"/>
        </w:rPr>
        <w:t xml:space="preserve"> акціонерн</w:t>
      </w:r>
      <w:r w:rsidR="001B1CBA">
        <w:rPr>
          <w:color w:val="000000"/>
          <w:sz w:val="28"/>
          <w:szCs w:val="28"/>
          <w:lang w:val="uk-UA"/>
        </w:rPr>
        <w:t>е</w:t>
      </w:r>
      <w:r>
        <w:rPr>
          <w:color w:val="000000"/>
          <w:sz w:val="28"/>
          <w:szCs w:val="28"/>
        </w:rPr>
        <w:t xml:space="preserve"> товариств</w:t>
      </w:r>
      <w:r w:rsidR="001B1CBA">
        <w:rPr>
          <w:color w:val="000000"/>
          <w:sz w:val="28"/>
          <w:szCs w:val="28"/>
          <w:lang w:val="uk-UA"/>
        </w:rPr>
        <w:t xml:space="preserve">о </w:t>
      </w:r>
      <w:r>
        <w:rPr>
          <w:color w:val="000000"/>
          <w:sz w:val="28"/>
          <w:szCs w:val="28"/>
        </w:rPr>
        <w:t>«АрселорМиттал Кривой Рог»</w:t>
      </w:r>
      <w:r w:rsidR="001B1CBA">
        <w:rPr>
          <w:color w:val="000000"/>
          <w:sz w:val="28"/>
          <w:szCs w:val="28"/>
          <w:lang w:val="uk-UA"/>
        </w:rPr>
        <w:t xml:space="preserve"> передало</w:t>
      </w:r>
      <w:r>
        <w:rPr>
          <w:color w:val="000000"/>
          <w:sz w:val="28"/>
          <w:szCs w:val="28"/>
        </w:rPr>
        <w:t xml:space="preserve"> </w:t>
      </w:r>
      <w:r w:rsidR="000B5E2B">
        <w:rPr>
          <w:color w:val="000000"/>
          <w:sz w:val="28"/>
          <w:szCs w:val="28"/>
          <w:lang w:val="uk-UA"/>
        </w:rPr>
        <w:t>Комунальному закладу «</w:t>
      </w:r>
      <w:r w:rsidR="000B5E2B" w:rsidRPr="000B5E2B">
        <w:rPr>
          <w:color w:val="000000"/>
          <w:sz w:val="28"/>
          <w:szCs w:val="28"/>
        </w:rPr>
        <w:t>К</w:t>
      </w:r>
      <w:r w:rsidR="000B5E2B">
        <w:rPr>
          <w:color w:val="000000"/>
          <w:sz w:val="28"/>
          <w:szCs w:val="28"/>
          <w:lang w:val="uk-UA"/>
        </w:rPr>
        <w:t>риворізька</w:t>
      </w:r>
      <w:r w:rsidR="000B5E2B" w:rsidRPr="000B5E2B">
        <w:rPr>
          <w:color w:val="000000"/>
          <w:sz w:val="28"/>
          <w:szCs w:val="28"/>
        </w:rPr>
        <w:t xml:space="preserve"> </w:t>
      </w:r>
      <w:r w:rsidR="000B5E2B">
        <w:rPr>
          <w:color w:val="000000"/>
          <w:sz w:val="28"/>
          <w:szCs w:val="28"/>
        </w:rPr>
        <w:t>станцi</w:t>
      </w:r>
      <w:r w:rsidR="000B5E2B">
        <w:rPr>
          <w:color w:val="000000"/>
          <w:sz w:val="28"/>
          <w:szCs w:val="28"/>
          <w:lang w:val="uk-UA"/>
        </w:rPr>
        <w:t>я</w:t>
      </w:r>
      <w:r w:rsidR="000B5E2B">
        <w:rPr>
          <w:color w:val="000000"/>
          <w:sz w:val="28"/>
          <w:szCs w:val="28"/>
        </w:rPr>
        <w:t xml:space="preserve"> швидкоi медичноi допомоги </w:t>
      </w:r>
      <w:r w:rsidR="000B5E2B">
        <w:rPr>
          <w:color w:val="000000"/>
          <w:sz w:val="28"/>
          <w:szCs w:val="28"/>
          <w:lang w:val="uk-UA"/>
        </w:rPr>
        <w:t>«Д</w:t>
      </w:r>
      <w:r w:rsidR="000B5E2B" w:rsidRPr="000B5E2B">
        <w:rPr>
          <w:color w:val="000000"/>
          <w:sz w:val="28"/>
          <w:szCs w:val="28"/>
        </w:rPr>
        <w:t>ніпропетровської обласної ради</w:t>
      </w:r>
      <w:r w:rsidR="000B5E2B">
        <w:rPr>
          <w:color w:val="000000"/>
          <w:sz w:val="28"/>
          <w:szCs w:val="28"/>
          <w:lang w:val="uk-UA"/>
        </w:rPr>
        <w:t xml:space="preserve">» </w:t>
      </w:r>
      <w:r>
        <w:rPr>
          <w:color w:val="000000"/>
          <w:sz w:val="28"/>
          <w:szCs w:val="28"/>
        </w:rPr>
        <w:t xml:space="preserve">11 автомобілів </w:t>
      </w:r>
      <w:r w:rsidR="00153F0B">
        <w:rPr>
          <w:color w:val="000000"/>
          <w:sz w:val="28"/>
          <w:szCs w:val="28"/>
          <w:lang w:val="uk-UA"/>
        </w:rPr>
        <w:t>«</w:t>
      </w:r>
      <w:r>
        <w:rPr>
          <w:color w:val="000000"/>
          <w:sz w:val="28"/>
          <w:szCs w:val="28"/>
        </w:rPr>
        <w:t>швидкої допомоги</w:t>
      </w:r>
      <w:r w:rsidR="00153F0B">
        <w:rPr>
          <w:color w:val="000000"/>
          <w:sz w:val="28"/>
          <w:szCs w:val="28"/>
          <w:lang w:val="uk-UA"/>
        </w:rPr>
        <w:t>»</w:t>
      </w:r>
      <w:r>
        <w:rPr>
          <w:color w:val="000000"/>
          <w:sz w:val="28"/>
          <w:szCs w:val="28"/>
        </w:rPr>
        <w:t>, пристосован</w:t>
      </w:r>
      <w:r w:rsidR="00153F0B">
        <w:rPr>
          <w:color w:val="000000"/>
          <w:sz w:val="28"/>
          <w:szCs w:val="28"/>
          <w:lang w:val="uk-UA"/>
        </w:rPr>
        <w:t>их</w:t>
      </w:r>
      <w:r>
        <w:rPr>
          <w:color w:val="000000"/>
          <w:sz w:val="28"/>
          <w:szCs w:val="28"/>
        </w:rPr>
        <w:t xml:space="preserve"> для експлуатації у важких дорожніх та погодних умовах. </w:t>
      </w:r>
    </w:p>
    <w:p w:rsidR="00312CBE" w:rsidRPr="000B5E2B" w:rsidRDefault="00A235F7" w:rsidP="001B1CBA">
      <w:pPr>
        <w:pBdr>
          <w:top w:val="nil"/>
          <w:left w:val="nil"/>
          <w:bottom w:val="nil"/>
          <w:right w:val="nil"/>
          <w:between w:val="nil"/>
        </w:pBdr>
        <w:spacing w:line="240" w:lineRule="auto"/>
        <w:ind w:leftChars="0" w:left="0" w:firstLineChars="251" w:firstLine="703"/>
        <w:jc w:val="both"/>
        <w:rPr>
          <w:color w:val="000000"/>
          <w:sz w:val="28"/>
          <w:szCs w:val="28"/>
        </w:rPr>
      </w:pPr>
      <w:r>
        <w:rPr>
          <w:color w:val="000000"/>
          <w:sz w:val="28"/>
          <w:szCs w:val="28"/>
        </w:rPr>
        <w:t xml:space="preserve">Чергову фінансову підтримку отримано від Товариства з обмеженою відповідальністю «Метінвест Холдинг» на суму 10 млн грн, їх спрямовано на закупівлю </w:t>
      </w:r>
      <w:r w:rsidRPr="000B5E2B">
        <w:rPr>
          <w:color w:val="000000"/>
          <w:sz w:val="28"/>
          <w:szCs w:val="28"/>
        </w:rPr>
        <w:t>трьох</w:t>
      </w:r>
      <w:r>
        <w:rPr>
          <w:color w:val="000000"/>
          <w:sz w:val="28"/>
          <w:szCs w:val="28"/>
        </w:rPr>
        <w:t xml:space="preserve"> медичних автомобілів.  </w:t>
      </w:r>
    </w:p>
    <w:p w:rsidR="00312CBE" w:rsidRDefault="00A235F7" w:rsidP="001B1CBA">
      <w:pPr>
        <w:pBdr>
          <w:top w:val="nil"/>
          <w:left w:val="nil"/>
          <w:bottom w:val="nil"/>
          <w:right w:val="nil"/>
          <w:between w:val="nil"/>
        </w:pBdr>
        <w:spacing w:line="240" w:lineRule="auto"/>
        <w:ind w:leftChars="0" w:left="0" w:firstLineChars="251" w:firstLine="703"/>
        <w:jc w:val="both"/>
        <w:rPr>
          <w:color w:val="000000"/>
          <w:sz w:val="28"/>
          <w:szCs w:val="28"/>
          <w:lang w:val="uk-UA"/>
        </w:rPr>
      </w:pPr>
      <w:r>
        <w:rPr>
          <w:color w:val="000000"/>
          <w:sz w:val="28"/>
          <w:szCs w:val="28"/>
        </w:rPr>
        <w:t xml:space="preserve">Спільно з </w:t>
      </w:r>
      <w:r>
        <w:rPr>
          <w:sz w:val="28"/>
          <w:szCs w:val="28"/>
        </w:rPr>
        <w:t>Б</w:t>
      </w:r>
      <w:r>
        <w:rPr>
          <w:color w:val="000000"/>
          <w:sz w:val="28"/>
          <w:szCs w:val="28"/>
        </w:rPr>
        <w:t xml:space="preserve">лагодійним фондом «Розвиток міста» </w:t>
      </w:r>
      <w:r w:rsidR="00FE6733">
        <w:rPr>
          <w:color w:val="000000"/>
          <w:sz w:val="28"/>
          <w:szCs w:val="28"/>
        </w:rPr>
        <w:t>Рад</w:t>
      </w:r>
      <w:r w:rsidR="00FE6733">
        <w:rPr>
          <w:color w:val="000000"/>
          <w:sz w:val="28"/>
          <w:szCs w:val="28"/>
          <w:lang w:val="uk-UA"/>
        </w:rPr>
        <w:t>ою</w:t>
      </w:r>
      <w:r w:rsidR="002746BE" w:rsidRPr="008B2F63">
        <w:rPr>
          <w:color w:val="000000"/>
          <w:sz w:val="28"/>
          <w:szCs w:val="28"/>
        </w:rPr>
        <w:t xml:space="preserve"> оборони</w:t>
      </w:r>
      <w:r w:rsidR="002746BE" w:rsidRPr="008B2F63">
        <w:rPr>
          <w:sz w:val="28"/>
          <w:szCs w:val="28"/>
          <w:shd w:val="clear" w:color="auto" w:fill="FFFFFF" w:themeFill="background1"/>
        </w:rPr>
        <w:t xml:space="preserve"> м</w:t>
      </w:r>
      <w:r w:rsidR="002746BE" w:rsidRPr="008B2F63">
        <w:rPr>
          <w:sz w:val="28"/>
          <w:szCs w:val="28"/>
          <w:shd w:val="clear" w:color="auto" w:fill="FFFFFF" w:themeFill="background1"/>
          <w:lang w:val="uk-UA"/>
        </w:rPr>
        <w:t>. Кривого Рогу</w:t>
      </w:r>
      <w:r>
        <w:rPr>
          <w:color w:val="000000"/>
          <w:sz w:val="28"/>
          <w:szCs w:val="28"/>
        </w:rPr>
        <w:t xml:space="preserve"> Комунальному некомерційному підприємству «Криворізька міська дитяча лікарня №4» Криворізької міської ради передано чотири 10-літров</w:t>
      </w:r>
      <w:r>
        <w:rPr>
          <w:sz w:val="28"/>
          <w:szCs w:val="28"/>
        </w:rPr>
        <w:t>і</w:t>
      </w:r>
      <w:r>
        <w:rPr>
          <w:color w:val="000000"/>
          <w:sz w:val="28"/>
          <w:szCs w:val="28"/>
        </w:rPr>
        <w:t xml:space="preserve"> кисневі концентратори, необхідні для лікування хворих з  проблемами органів дихання.</w:t>
      </w:r>
    </w:p>
    <w:p w:rsidR="00984C4A" w:rsidRPr="00984C4A" w:rsidRDefault="00984C4A" w:rsidP="001B1CBA">
      <w:pPr>
        <w:pBdr>
          <w:top w:val="nil"/>
          <w:left w:val="nil"/>
          <w:bottom w:val="nil"/>
          <w:right w:val="nil"/>
          <w:between w:val="nil"/>
        </w:pBdr>
        <w:spacing w:line="240" w:lineRule="auto"/>
        <w:ind w:leftChars="0" w:left="0" w:firstLineChars="251" w:firstLine="703"/>
        <w:jc w:val="both"/>
        <w:rPr>
          <w:color w:val="000000"/>
          <w:lang w:val="uk-UA"/>
        </w:rPr>
      </w:pPr>
      <w:r>
        <w:rPr>
          <w:color w:val="000000"/>
          <w:sz w:val="28"/>
          <w:szCs w:val="28"/>
          <w:lang w:val="uk-UA"/>
        </w:rPr>
        <w:t>Керівництво міста постійно трима</w:t>
      </w:r>
      <w:r w:rsidR="00FE6733">
        <w:rPr>
          <w:color w:val="000000"/>
          <w:sz w:val="28"/>
          <w:szCs w:val="28"/>
          <w:lang w:val="uk-UA"/>
        </w:rPr>
        <w:t>є</w:t>
      </w:r>
      <w:r>
        <w:rPr>
          <w:color w:val="000000"/>
          <w:sz w:val="28"/>
          <w:szCs w:val="28"/>
          <w:lang w:val="uk-UA"/>
        </w:rPr>
        <w:t xml:space="preserve"> в центрі уваги роботу лікувально-профілактичних за</w:t>
      </w:r>
      <w:r w:rsidR="00FE6733">
        <w:rPr>
          <w:color w:val="000000"/>
          <w:sz w:val="28"/>
          <w:szCs w:val="28"/>
          <w:lang w:val="uk-UA"/>
        </w:rPr>
        <w:t>кладів</w:t>
      </w:r>
      <w:r>
        <w:rPr>
          <w:color w:val="000000"/>
          <w:sz w:val="28"/>
          <w:szCs w:val="28"/>
          <w:lang w:val="uk-UA"/>
        </w:rPr>
        <w:t xml:space="preserve"> та проводять робочі наради під час їх відвідувань.</w:t>
      </w:r>
    </w:p>
    <w:p w:rsidR="00312CBE" w:rsidRPr="00D21D5C" w:rsidRDefault="00A235F7" w:rsidP="001B1CBA">
      <w:pPr>
        <w:pBdr>
          <w:top w:val="nil"/>
          <w:left w:val="nil"/>
          <w:bottom w:val="nil"/>
          <w:right w:val="nil"/>
          <w:between w:val="nil"/>
        </w:pBdr>
        <w:spacing w:line="240" w:lineRule="auto"/>
        <w:ind w:leftChars="0" w:left="1" w:firstLineChars="251" w:firstLine="703"/>
        <w:jc w:val="both"/>
        <w:rPr>
          <w:color w:val="000000"/>
          <w:lang w:val="uk-UA"/>
        </w:rPr>
      </w:pPr>
      <w:r w:rsidRPr="00D21D5C">
        <w:rPr>
          <w:color w:val="000000"/>
          <w:sz w:val="28"/>
          <w:szCs w:val="28"/>
          <w:lang w:val="uk-UA"/>
        </w:rPr>
        <w:t>Після завершення капітального ремонту розпочато роботу сучасної амбула</w:t>
      </w:r>
      <w:r w:rsidR="00993597">
        <w:rPr>
          <w:color w:val="000000"/>
          <w:sz w:val="28"/>
          <w:szCs w:val="28"/>
          <w:lang w:val="uk-UA"/>
        </w:rPr>
        <w:t>-</w:t>
      </w:r>
      <w:r w:rsidRPr="00D21D5C">
        <w:rPr>
          <w:color w:val="000000"/>
          <w:sz w:val="28"/>
          <w:szCs w:val="28"/>
          <w:lang w:val="uk-UA"/>
        </w:rPr>
        <w:t>торії загальної практики–сімейної медицини №6 Комунального некомерційного підприємства «Центр первинної медико-санітарної допомоги №5» Криворізької міської ради.</w:t>
      </w:r>
      <w:r w:rsidRPr="00D21D5C">
        <w:rPr>
          <w:color w:val="FF0000"/>
          <w:sz w:val="28"/>
          <w:szCs w:val="28"/>
          <w:lang w:val="uk-UA"/>
        </w:rPr>
        <w:t xml:space="preserve"> </w:t>
      </w:r>
      <w:r w:rsidRPr="00D21D5C">
        <w:rPr>
          <w:color w:val="000000"/>
          <w:sz w:val="28"/>
          <w:szCs w:val="28"/>
          <w:lang w:val="uk-UA"/>
        </w:rPr>
        <w:t xml:space="preserve">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sidRPr="001B0FDD">
        <w:rPr>
          <w:color w:val="000000"/>
          <w:sz w:val="28"/>
          <w:szCs w:val="28"/>
          <w:lang w:val="uk-UA"/>
        </w:rPr>
        <w:t xml:space="preserve">У листопаді завершено капітальний ремонт та відкрито оновлену амбулаторію на базі Комунального некомерційного підприємства «Центр первинної медико–санітарної допомоги №7» Криворізької міської ради, що  обслуговує майже 34 тис. мешканців, у тому числі, близько 7 тис. дітей.                         В амбулаторії замінено вікна на енергозберігаючі, системи опалення, </w:t>
      </w:r>
      <w:r w:rsidRPr="001B0FDD">
        <w:rPr>
          <w:sz w:val="28"/>
          <w:szCs w:val="28"/>
          <w:lang w:val="uk-UA"/>
        </w:rPr>
        <w:t>водопостачання</w:t>
      </w:r>
      <w:r w:rsidRPr="001B0FDD">
        <w:rPr>
          <w:color w:val="000000"/>
          <w:sz w:val="28"/>
          <w:szCs w:val="28"/>
          <w:lang w:val="uk-UA"/>
        </w:rPr>
        <w:t xml:space="preserve">, водовідведення та вентиляційну, </w:t>
      </w:r>
      <w:r w:rsidRPr="001B0FDD">
        <w:rPr>
          <w:sz w:val="28"/>
          <w:szCs w:val="28"/>
          <w:lang w:val="uk-UA"/>
        </w:rPr>
        <w:t>у</w:t>
      </w:r>
      <w:r w:rsidRPr="001B0FDD">
        <w:rPr>
          <w:color w:val="000000"/>
          <w:sz w:val="28"/>
          <w:szCs w:val="28"/>
          <w:lang w:val="uk-UA"/>
        </w:rPr>
        <w:t xml:space="preserve">становлено двері, виконано </w:t>
      </w:r>
      <w:r w:rsidRPr="001B0FDD">
        <w:rPr>
          <w:color w:val="000000"/>
          <w:sz w:val="28"/>
          <w:szCs w:val="28"/>
          <w:lang w:val="uk-UA"/>
        </w:rPr>
        <w:lastRenderedPageBreak/>
        <w:t>оздоблення стін і стелі, проведено електромонтажні роботи. Крім того, закуплено медичне обладнання, а саме: 12</w:t>
      </w:r>
      <w:r w:rsidRPr="001B0FDD">
        <w:rPr>
          <w:sz w:val="28"/>
          <w:szCs w:val="28"/>
          <w:lang w:val="uk-UA"/>
        </w:rPr>
        <w:t>–</w:t>
      </w:r>
      <w:r w:rsidRPr="001B0FDD">
        <w:rPr>
          <w:color w:val="000000"/>
          <w:sz w:val="28"/>
          <w:szCs w:val="28"/>
          <w:lang w:val="uk-UA"/>
        </w:rPr>
        <w:t>канальний кардіограф, монітор пацієнта, цифровий стетоскоп, небулайзери, глюкометри, пульсоксиметри, тонометри, інфрачервоні термометри, автоматичний гематологічний аналізатор, напів</w:t>
      </w:r>
      <w:r w:rsidR="002746BE">
        <w:rPr>
          <w:color w:val="000000"/>
          <w:sz w:val="28"/>
          <w:szCs w:val="28"/>
          <w:lang w:val="uk-UA"/>
        </w:rPr>
        <w:t>-</w:t>
      </w:r>
      <w:r w:rsidRPr="001B0FDD">
        <w:rPr>
          <w:color w:val="000000"/>
          <w:sz w:val="28"/>
          <w:szCs w:val="28"/>
          <w:lang w:val="uk-UA"/>
        </w:rPr>
        <w:t>автоматичний біохімічний аналізатор, центрифуга, за</w:t>
      </w:r>
      <w:r w:rsidR="00FD0849" w:rsidRPr="001B0FDD">
        <w:rPr>
          <w:color w:val="000000"/>
          <w:sz w:val="28"/>
          <w:szCs w:val="28"/>
          <w:lang w:val="uk-UA"/>
        </w:rPr>
        <w:t>соби індивідуального захисту</w:t>
      </w:r>
      <w:r w:rsidR="00FD0849">
        <w:rPr>
          <w:color w:val="000000"/>
          <w:sz w:val="28"/>
          <w:szCs w:val="28"/>
          <w:lang w:val="uk-UA"/>
        </w:rPr>
        <w:t>.</w:t>
      </w:r>
      <w:r w:rsidRPr="001B0FDD">
        <w:rPr>
          <w:color w:val="FF0000"/>
          <w:sz w:val="28"/>
          <w:szCs w:val="28"/>
          <w:lang w:val="uk-UA"/>
        </w:rPr>
        <w:t xml:space="preserve"> </w:t>
      </w:r>
      <w:r>
        <w:rPr>
          <w:color w:val="000000"/>
          <w:sz w:val="28"/>
          <w:szCs w:val="28"/>
        </w:rPr>
        <w:t>Цей проєкт реалізується за підтримки Уряду Федеративної Республіки Німеччини за кошти гранту, надан</w:t>
      </w:r>
      <w:r>
        <w:rPr>
          <w:sz w:val="28"/>
          <w:szCs w:val="28"/>
        </w:rPr>
        <w:t>і</w:t>
      </w:r>
      <w:r>
        <w:rPr>
          <w:color w:val="000000"/>
          <w:sz w:val="28"/>
          <w:szCs w:val="28"/>
        </w:rPr>
        <w:t xml:space="preserve"> </w:t>
      </w:r>
      <w:r w:rsidR="000B5E2B">
        <w:rPr>
          <w:color w:val="000000"/>
          <w:sz w:val="28"/>
          <w:szCs w:val="28"/>
          <w:lang w:val="uk-UA"/>
        </w:rPr>
        <w:t>Н</w:t>
      </w:r>
      <w:r>
        <w:rPr>
          <w:color w:val="000000"/>
          <w:sz w:val="28"/>
          <w:szCs w:val="28"/>
        </w:rPr>
        <w:t xml:space="preserve">імецьким банком розвитку </w:t>
      </w:r>
      <w:r>
        <w:rPr>
          <w:sz w:val="28"/>
          <w:szCs w:val="28"/>
        </w:rPr>
        <w:t>«</w:t>
      </w:r>
      <w:r>
        <w:rPr>
          <w:color w:val="000000"/>
          <w:sz w:val="28"/>
          <w:szCs w:val="28"/>
        </w:rPr>
        <w:t>KfW</w:t>
      </w:r>
      <w:r>
        <w:rPr>
          <w:sz w:val="28"/>
          <w:szCs w:val="28"/>
        </w:rPr>
        <w:t>»</w:t>
      </w:r>
      <w:r>
        <w:rPr>
          <w:color w:val="000000"/>
          <w:sz w:val="28"/>
          <w:szCs w:val="28"/>
        </w:rPr>
        <w:t xml:space="preserve">.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На удосконалення первинної медико</w:t>
      </w:r>
      <w:r>
        <w:rPr>
          <w:color w:val="000000"/>
          <w:sz w:val="28"/>
          <w:szCs w:val="28"/>
        </w:rPr>
        <w:t>–</w:t>
      </w:r>
      <w:r>
        <w:rPr>
          <w:color w:val="000000"/>
          <w:sz w:val="28"/>
          <w:szCs w:val="28"/>
          <w:highlight w:val="white"/>
        </w:rPr>
        <w:t xml:space="preserve">санітарної допомоги на засадах сімейної медицини </w:t>
      </w:r>
      <w:r>
        <w:rPr>
          <w:sz w:val="28"/>
          <w:szCs w:val="28"/>
          <w:highlight w:val="white"/>
        </w:rPr>
        <w:t>протягом</w:t>
      </w:r>
      <w:r>
        <w:rPr>
          <w:color w:val="000000"/>
          <w:sz w:val="28"/>
          <w:szCs w:val="28"/>
          <w:highlight w:val="white"/>
        </w:rPr>
        <w:t xml:space="preserve"> звітного періоду спрямовано 26</w:t>
      </w:r>
      <w:r>
        <w:rPr>
          <w:sz w:val="28"/>
          <w:szCs w:val="28"/>
          <w:highlight w:val="white"/>
        </w:rPr>
        <w:t>,</w:t>
      </w:r>
      <w:r>
        <w:rPr>
          <w:color w:val="000000"/>
          <w:sz w:val="28"/>
          <w:szCs w:val="28"/>
          <w:highlight w:val="white"/>
        </w:rPr>
        <w:t>4</w:t>
      </w:r>
      <w:r>
        <w:rPr>
          <w:sz w:val="28"/>
          <w:szCs w:val="28"/>
          <w:highlight w:val="white"/>
        </w:rPr>
        <w:t xml:space="preserve"> млн</w:t>
      </w:r>
      <w:r>
        <w:rPr>
          <w:color w:val="000000"/>
          <w:sz w:val="28"/>
          <w:szCs w:val="28"/>
          <w:highlight w:val="white"/>
        </w:rPr>
        <w:t xml:space="preserve"> грн коштів </w:t>
      </w:r>
      <w:r>
        <w:rPr>
          <w:sz w:val="28"/>
          <w:szCs w:val="28"/>
          <w:highlight w:val="white"/>
        </w:rPr>
        <w:t>бюджету Криворізької міської територіальної громади</w:t>
      </w:r>
      <w:r>
        <w:rPr>
          <w:color w:val="000000"/>
          <w:sz w:val="28"/>
          <w:szCs w:val="28"/>
          <w:highlight w:val="white"/>
        </w:rPr>
        <w:t>.</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Забезпечено дитячим харчуванням дітей з малозабезпечених сімей, народжених від ВІЛ</w:t>
      </w:r>
      <w:r>
        <w:rPr>
          <w:sz w:val="28"/>
          <w:szCs w:val="28"/>
        </w:rPr>
        <w:t>–</w:t>
      </w:r>
      <w:r>
        <w:rPr>
          <w:color w:val="000000"/>
          <w:sz w:val="28"/>
          <w:szCs w:val="28"/>
          <w:highlight w:val="white"/>
        </w:rPr>
        <w:t>інфікованих матерів, та лікувальним харчуванням хворих на фенілкетонурію на суму 7,</w:t>
      </w:r>
      <w:r>
        <w:rPr>
          <w:sz w:val="28"/>
          <w:szCs w:val="28"/>
          <w:highlight w:val="white"/>
        </w:rPr>
        <w:t>7</w:t>
      </w:r>
      <w:r>
        <w:rPr>
          <w:color w:val="000000"/>
          <w:sz w:val="28"/>
          <w:szCs w:val="28"/>
          <w:highlight w:val="white"/>
        </w:rPr>
        <w:t xml:space="preserve"> млн грн</w:t>
      </w:r>
      <w:r>
        <w:t xml:space="preserve">, </w:t>
      </w:r>
      <w:r>
        <w:rPr>
          <w:color w:val="000000"/>
          <w:sz w:val="28"/>
          <w:szCs w:val="28"/>
          <w:highlight w:val="white"/>
        </w:rPr>
        <w:t>безкоштовними лікарськими засобами та витратними матеріалами хворих, у тому числі, які отримують системний гемодіаліз та перитоніальний діаліз, на суму 39,6 млн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sz w:val="28"/>
          <w:szCs w:val="28"/>
          <w:highlight w:val="white"/>
        </w:rPr>
        <w:t xml:space="preserve">Загалом </w:t>
      </w:r>
      <w:r>
        <w:rPr>
          <w:color w:val="000000"/>
          <w:sz w:val="28"/>
          <w:szCs w:val="28"/>
          <w:highlight w:val="white"/>
        </w:rPr>
        <w:t>на виконання заходів м</w:t>
      </w:r>
      <w:r>
        <w:rPr>
          <w:color w:val="000000"/>
          <w:sz w:val="28"/>
          <w:szCs w:val="28"/>
        </w:rPr>
        <w:t>іжгалузевої комплексної програми «Здоров’я нації» у м. Кривому Розі на 2017–2024 роки спрямовано 488,3 млн грн, у тому числі на підтримку закладів охорони здоров’я – 176,8 млн грн, харчування поранених військових – 6,3 млн грн.</w:t>
      </w:r>
    </w:p>
    <w:p w:rsidR="00312CBE" w:rsidRDefault="00A235F7" w:rsidP="00393C18">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 xml:space="preserve">На базі Комунального закладу «Криворізька станція швидкої медичної допомоги» Дніпропетровської обласної ради </w:t>
      </w:r>
      <w:r>
        <w:rPr>
          <w:color w:val="000000"/>
          <w:sz w:val="28"/>
          <w:szCs w:val="28"/>
        </w:rPr>
        <w:t>діє  8 підстанцій. Їх повністю забезпечено необхідними  медикаментами, перев’язувальним матеріалом, киснем. В умовах воєнного стану  виїзди здійснюються виключно  на критичні  та екстрені виклики.</w:t>
      </w:r>
    </w:p>
    <w:p w:rsidR="00312CBE" w:rsidRDefault="00A235F7" w:rsidP="00393C18">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У складн</w:t>
      </w:r>
      <w:r>
        <w:rPr>
          <w:sz w:val="28"/>
          <w:szCs w:val="28"/>
          <w:highlight w:val="white"/>
        </w:rPr>
        <w:t>их</w:t>
      </w:r>
      <w:r>
        <w:rPr>
          <w:color w:val="000000"/>
          <w:sz w:val="28"/>
          <w:szCs w:val="28"/>
          <w:highlight w:val="white"/>
        </w:rPr>
        <w:t xml:space="preserve"> умов</w:t>
      </w:r>
      <w:r>
        <w:rPr>
          <w:sz w:val="28"/>
          <w:szCs w:val="28"/>
          <w:highlight w:val="white"/>
        </w:rPr>
        <w:t>ах</w:t>
      </w:r>
      <w:r>
        <w:rPr>
          <w:color w:val="000000"/>
          <w:sz w:val="28"/>
          <w:szCs w:val="28"/>
          <w:highlight w:val="white"/>
        </w:rPr>
        <w:t xml:space="preserve"> воєнного стану не припинено виконання заходів </w:t>
      </w:r>
      <w:r>
        <w:rPr>
          <w:color w:val="000000"/>
          <w:sz w:val="27"/>
          <w:szCs w:val="27"/>
        </w:rPr>
        <w:t xml:space="preserve">міської комплексної програми «СТОП – інфаркт»  на 2016–2024 роки, на неї спрямовано        </w:t>
      </w:r>
      <w:r>
        <w:rPr>
          <w:color w:val="000000"/>
          <w:sz w:val="28"/>
          <w:szCs w:val="28"/>
          <w:highlight w:val="white"/>
        </w:rPr>
        <w:t xml:space="preserve"> 19,4 млн грн.</w:t>
      </w:r>
    </w:p>
    <w:p w:rsidR="00312CBE" w:rsidRPr="00BA5FCB" w:rsidRDefault="00A235F7" w:rsidP="00BA5FCB">
      <w:pPr>
        <w:pBdr>
          <w:top w:val="nil"/>
          <w:left w:val="nil"/>
          <w:bottom w:val="nil"/>
          <w:right w:val="nil"/>
          <w:between w:val="nil"/>
        </w:pBdr>
        <w:spacing w:line="228" w:lineRule="auto"/>
        <w:ind w:leftChars="0" w:left="0" w:firstLineChars="251" w:firstLine="703"/>
        <w:jc w:val="both"/>
        <w:rPr>
          <w:color w:val="000000"/>
          <w:sz w:val="28"/>
          <w:szCs w:val="28"/>
          <w:lang w:val="uk-UA"/>
        </w:rPr>
      </w:pPr>
      <w:r>
        <w:rPr>
          <w:color w:val="000000"/>
          <w:sz w:val="28"/>
          <w:szCs w:val="28"/>
          <w:highlight w:val="white"/>
        </w:rPr>
        <w:t>З початком повномасштабної війни в міст</w:t>
      </w:r>
      <w:r>
        <w:rPr>
          <w:sz w:val="28"/>
          <w:szCs w:val="28"/>
          <w:highlight w:val="white"/>
        </w:rPr>
        <w:t>і</w:t>
      </w:r>
      <w:r>
        <w:rPr>
          <w:color w:val="000000"/>
          <w:sz w:val="28"/>
          <w:szCs w:val="28"/>
          <w:highlight w:val="white"/>
        </w:rPr>
        <w:t xml:space="preserve"> </w:t>
      </w:r>
      <w:r>
        <w:rPr>
          <w:sz w:val="28"/>
          <w:szCs w:val="28"/>
          <w:highlight w:val="white"/>
        </w:rPr>
        <w:t>розпочалася</w:t>
      </w:r>
      <w:r>
        <w:rPr>
          <w:color w:val="000000"/>
          <w:sz w:val="28"/>
          <w:szCs w:val="28"/>
          <w:highlight w:val="white"/>
        </w:rPr>
        <w:t xml:space="preserve"> активн</w:t>
      </w:r>
      <w:r>
        <w:rPr>
          <w:sz w:val="28"/>
          <w:szCs w:val="28"/>
          <w:highlight w:val="white"/>
        </w:rPr>
        <w:t>а</w:t>
      </w:r>
      <w:r>
        <w:rPr>
          <w:color w:val="000000"/>
          <w:sz w:val="28"/>
          <w:szCs w:val="28"/>
          <w:highlight w:val="white"/>
        </w:rPr>
        <w:t xml:space="preserve"> внутрішн</w:t>
      </w:r>
      <w:r>
        <w:rPr>
          <w:sz w:val="28"/>
          <w:szCs w:val="28"/>
          <w:highlight w:val="white"/>
        </w:rPr>
        <w:t>я</w:t>
      </w:r>
      <w:r>
        <w:rPr>
          <w:color w:val="000000"/>
          <w:sz w:val="28"/>
          <w:szCs w:val="28"/>
          <w:highlight w:val="white"/>
        </w:rPr>
        <w:t xml:space="preserve"> міграці</w:t>
      </w:r>
      <w:r>
        <w:rPr>
          <w:sz w:val="28"/>
          <w:szCs w:val="28"/>
          <w:highlight w:val="white"/>
        </w:rPr>
        <w:t>я</w:t>
      </w:r>
      <w:r>
        <w:rPr>
          <w:color w:val="000000"/>
          <w:sz w:val="28"/>
          <w:szCs w:val="28"/>
          <w:highlight w:val="white"/>
        </w:rPr>
        <w:t xml:space="preserve"> населення,</w:t>
      </w:r>
      <w:r>
        <w:rPr>
          <w:sz w:val="28"/>
          <w:szCs w:val="28"/>
          <w:highlight w:val="white"/>
        </w:rPr>
        <w:t xml:space="preserve"> виникла низка проблем, пов’язаних </w:t>
      </w:r>
      <w:r>
        <w:rPr>
          <w:color w:val="000000"/>
          <w:sz w:val="28"/>
          <w:szCs w:val="28"/>
          <w:highlight w:val="white"/>
        </w:rPr>
        <w:t>з медичним обслу</w:t>
      </w:r>
      <w:r w:rsidR="002746BE">
        <w:rPr>
          <w:color w:val="000000"/>
          <w:sz w:val="28"/>
          <w:szCs w:val="28"/>
          <w:highlight w:val="white"/>
          <w:lang w:val="uk-UA"/>
        </w:rPr>
        <w:t>-</w:t>
      </w:r>
      <w:r>
        <w:rPr>
          <w:color w:val="000000"/>
          <w:sz w:val="28"/>
          <w:szCs w:val="28"/>
          <w:highlight w:val="white"/>
        </w:rPr>
        <w:t xml:space="preserve">говуванням внутрішньо переміщених осіб. </w:t>
      </w:r>
      <w:r>
        <w:rPr>
          <w:sz w:val="28"/>
          <w:szCs w:val="28"/>
          <w:highlight w:val="white"/>
        </w:rPr>
        <w:t xml:space="preserve">Проте, </w:t>
      </w:r>
      <w:r>
        <w:rPr>
          <w:color w:val="000000"/>
          <w:sz w:val="28"/>
          <w:szCs w:val="28"/>
          <w:highlight w:val="white"/>
        </w:rPr>
        <w:t xml:space="preserve">міською владою вживаються всі необхідні заходи, щоб </w:t>
      </w:r>
      <w:r>
        <w:rPr>
          <w:sz w:val="28"/>
          <w:szCs w:val="28"/>
          <w:highlight w:val="white"/>
        </w:rPr>
        <w:t>вони</w:t>
      </w:r>
      <w:r>
        <w:rPr>
          <w:color w:val="000000"/>
          <w:sz w:val="28"/>
          <w:szCs w:val="28"/>
          <w:highlight w:val="white"/>
        </w:rPr>
        <w:t xml:space="preserve"> отримували необхідну медичну допомогу безкоштовно та </w:t>
      </w:r>
      <w:r>
        <w:rPr>
          <w:sz w:val="28"/>
          <w:szCs w:val="28"/>
          <w:highlight w:val="white"/>
        </w:rPr>
        <w:t>в</w:t>
      </w:r>
      <w:r>
        <w:rPr>
          <w:color w:val="000000"/>
          <w:sz w:val="28"/>
          <w:szCs w:val="28"/>
          <w:highlight w:val="white"/>
        </w:rPr>
        <w:t xml:space="preserve"> повному обсязі. У звітному році оглянуто  понад 27 тис. внутрішньо переміщених осіб, з майже </w:t>
      </w:r>
      <w:r w:rsidR="000B5E2B">
        <w:rPr>
          <w:sz w:val="28"/>
          <w:szCs w:val="28"/>
          <w:highlight w:val="white"/>
          <w:lang w:val="uk-UA"/>
        </w:rPr>
        <w:t>4</w:t>
      </w:r>
      <w:r>
        <w:rPr>
          <w:color w:val="000000"/>
          <w:sz w:val="28"/>
          <w:szCs w:val="28"/>
          <w:highlight w:val="white"/>
        </w:rPr>
        <w:t xml:space="preserve"> тис</w:t>
      </w:r>
      <w:r w:rsidR="000B5E2B">
        <w:rPr>
          <w:color w:val="000000"/>
          <w:sz w:val="28"/>
          <w:szCs w:val="28"/>
          <w:highlight w:val="white"/>
          <w:lang w:val="uk-UA"/>
        </w:rPr>
        <w:t>.</w:t>
      </w:r>
      <w:r>
        <w:rPr>
          <w:sz w:val="28"/>
          <w:szCs w:val="28"/>
          <w:highlight w:val="white"/>
        </w:rPr>
        <w:t xml:space="preserve"> осіб</w:t>
      </w:r>
      <w:r>
        <w:rPr>
          <w:color w:val="000000"/>
          <w:sz w:val="28"/>
          <w:szCs w:val="28"/>
          <w:highlight w:val="white"/>
        </w:rPr>
        <w:t xml:space="preserve"> </w:t>
      </w:r>
      <w:r>
        <w:rPr>
          <w:color w:val="000000"/>
          <w:sz w:val="28"/>
          <w:szCs w:val="28"/>
        </w:rPr>
        <w:t xml:space="preserve">підписано декларації про вибір лікаря, який надає первинну медичну допомогу, проліковано амбулаторно </w:t>
      </w:r>
      <w:r w:rsidR="004E1CB5">
        <w:rPr>
          <w:color w:val="000000"/>
          <w:sz w:val="28"/>
          <w:szCs w:val="28"/>
          <w:lang w:val="uk-UA"/>
        </w:rPr>
        <w:t xml:space="preserve">                   </w:t>
      </w:r>
      <w:r>
        <w:rPr>
          <w:color w:val="000000"/>
          <w:sz w:val="28"/>
          <w:szCs w:val="28"/>
        </w:rPr>
        <w:t>16,2 тис. осіб, стаціонарно – 5,6 тис., прооперовано – 1,2 тис., забезпечено пільговими  лікарськими засобами за програмою «Доступні ліки» –</w:t>
      </w:r>
      <w:r w:rsidR="00BA5FCB">
        <w:rPr>
          <w:color w:val="000000"/>
          <w:sz w:val="28"/>
          <w:szCs w:val="28"/>
          <w:lang w:val="uk-UA"/>
        </w:rPr>
        <w:t xml:space="preserve"> </w:t>
      </w:r>
      <w:r>
        <w:rPr>
          <w:color w:val="000000"/>
          <w:sz w:val="28"/>
          <w:szCs w:val="28"/>
        </w:rPr>
        <w:t xml:space="preserve">1,3 тис., пільговими лікарськими засобами коштом бюджету Криворізької міської територіальної громади – 149 осіб, надано стоматологічну допомогу – майже </w:t>
      </w:r>
      <w:r w:rsidR="004E1CB5">
        <w:rPr>
          <w:color w:val="000000"/>
          <w:sz w:val="28"/>
          <w:szCs w:val="28"/>
          <w:lang w:val="uk-UA"/>
        </w:rPr>
        <w:t xml:space="preserve">                </w:t>
      </w:r>
      <w:r>
        <w:rPr>
          <w:color w:val="000000"/>
          <w:sz w:val="28"/>
          <w:szCs w:val="28"/>
        </w:rPr>
        <w:t>3 тис. осіб, кількість прийнятих пологів у внутрішньо переміщених жінок  – 296, ними народжено – 300 дітей.</w:t>
      </w:r>
    </w:p>
    <w:p w:rsidR="00312CBE" w:rsidRDefault="00A235F7" w:rsidP="00393C18">
      <w:pPr>
        <w:pBdr>
          <w:top w:val="nil"/>
          <w:left w:val="nil"/>
          <w:bottom w:val="nil"/>
          <w:right w:val="nil"/>
          <w:between w:val="nil"/>
        </w:pBdr>
        <w:spacing w:line="228" w:lineRule="auto"/>
        <w:ind w:leftChars="0" w:left="0" w:firstLineChars="251" w:firstLine="703"/>
        <w:jc w:val="both"/>
      </w:pPr>
      <w:r>
        <w:rPr>
          <w:sz w:val="28"/>
          <w:szCs w:val="28"/>
          <w:highlight w:val="white"/>
        </w:rPr>
        <w:t>Упроваджуються заходи з вакцинації населення. П</w:t>
      </w:r>
      <w:r>
        <w:rPr>
          <w:color w:val="000000"/>
          <w:sz w:val="28"/>
          <w:szCs w:val="28"/>
          <w:highlight w:val="white"/>
        </w:rPr>
        <w:t xml:space="preserve">роти  COVID-19 </w:t>
      </w:r>
      <w:r>
        <w:rPr>
          <w:sz w:val="28"/>
          <w:szCs w:val="28"/>
          <w:highlight w:val="white"/>
        </w:rPr>
        <w:t>вакци</w:t>
      </w:r>
      <w:r w:rsidR="002746BE">
        <w:rPr>
          <w:sz w:val="28"/>
          <w:szCs w:val="28"/>
          <w:highlight w:val="white"/>
          <w:lang w:val="uk-UA"/>
        </w:rPr>
        <w:t>-</w:t>
      </w:r>
      <w:r>
        <w:rPr>
          <w:sz w:val="28"/>
          <w:szCs w:val="28"/>
          <w:highlight w:val="white"/>
        </w:rPr>
        <w:t xml:space="preserve">новано </w:t>
      </w:r>
      <w:r>
        <w:rPr>
          <w:color w:val="000000"/>
          <w:sz w:val="28"/>
          <w:szCs w:val="28"/>
          <w:highlight w:val="white"/>
        </w:rPr>
        <w:t xml:space="preserve">586 166 осіб, з них  військовослужбовців </w:t>
      </w:r>
      <w:r>
        <w:rPr>
          <w:color w:val="000000"/>
          <w:sz w:val="28"/>
          <w:szCs w:val="28"/>
        </w:rPr>
        <w:t>–</w:t>
      </w:r>
      <w:r>
        <w:rPr>
          <w:color w:val="000000"/>
          <w:sz w:val="28"/>
          <w:szCs w:val="28"/>
          <w:highlight w:val="white"/>
        </w:rPr>
        <w:t xml:space="preserve"> 3 732</w:t>
      </w:r>
      <w:r>
        <w:rPr>
          <w:sz w:val="28"/>
          <w:szCs w:val="28"/>
          <w:highlight w:val="white"/>
        </w:rPr>
        <w:t>,</w:t>
      </w:r>
      <w:r>
        <w:rPr>
          <w:color w:val="000000"/>
          <w:sz w:val="28"/>
          <w:szCs w:val="28"/>
        </w:rPr>
        <w:t xml:space="preserve"> внутрішньо переміщених осіб – 2 034.</w:t>
      </w:r>
    </w:p>
    <w:p w:rsidR="002746BE" w:rsidRPr="002746BE" w:rsidRDefault="00A235F7" w:rsidP="002746BE">
      <w:pPr>
        <w:pBdr>
          <w:top w:val="nil"/>
          <w:left w:val="nil"/>
          <w:bottom w:val="nil"/>
          <w:right w:val="nil"/>
          <w:between w:val="nil"/>
        </w:pBdr>
        <w:spacing w:line="240" w:lineRule="auto"/>
        <w:ind w:leftChars="0" w:left="1" w:firstLineChars="251" w:firstLine="703"/>
        <w:jc w:val="both"/>
        <w:rPr>
          <w:color w:val="000000"/>
          <w:sz w:val="16"/>
          <w:szCs w:val="16"/>
          <w:lang w:val="uk-UA"/>
        </w:rPr>
      </w:pPr>
      <w:r>
        <w:rPr>
          <w:color w:val="000000"/>
          <w:sz w:val="28"/>
          <w:szCs w:val="28"/>
        </w:rPr>
        <w:t xml:space="preserve">  </w:t>
      </w:r>
    </w:p>
    <w:p w:rsidR="00312CBE" w:rsidRPr="00710015" w:rsidRDefault="00A235F7" w:rsidP="002746BE">
      <w:pPr>
        <w:pBdr>
          <w:top w:val="nil"/>
          <w:left w:val="nil"/>
          <w:bottom w:val="nil"/>
          <w:right w:val="nil"/>
          <w:between w:val="nil"/>
        </w:pBdr>
        <w:spacing w:line="240" w:lineRule="auto"/>
        <w:ind w:leftChars="0" w:left="1" w:firstLineChars="251" w:firstLine="706"/>
        <w:jc w:val="both"/>
        <w:rPr>
          <w:color w:val="000000"/>
          <w:sz w:val="28"/>
          <w:szCs w:val="28"/>
          <w:lang w:val="uk-UA"/>
        </w:rPr>
      </w:pPr>
      <w:r w:rsidRPr="00710015">
        <w:rPr>
          <w:b/>
          <w:i/>
          <w:sz w:val="28"/>
          <w:szCs w:val="28"/>
          <w:lang w:val="uk-UA"/>
        </w:rPr>
        <w:t>6</w:t>
      </w:r>
      <w:r w:rsidRPr="00710015">
        <w:rPr>
          <w:b/>
          <w:i/>
          <w:color w:val="000000"/>
          <w:sz w:val="28"/>
          <w:szCs w:val="28"/>
          <w:lang w:val="uk-UA"/>
        </w:rPr>
        <w:t>.2. Освіта</w:t>
      </w:r>
    </w:p>
    <w:p w:rsidR="00312CBE" w:rsidRPr="00710015" w:rsidRDefault="00312CBE" w:rsidP="007A413B">
      <w:pPr>
        <w:pBdr>
          <w:top w:val="nil"/>
          <w:left w:val="nil"/>
          <w:bottom w:val="nil"/>
          <w:right w:val="nil"/>
          <w:between w:val="nil"/>
        </w:pBdr>
        <w:spacing w:line="240" w:lineRule="auto"/>
        <w:ind w:leftChars="0" w:firstLineChars="251" w:firstLine="151"/>
        <w:jc w:val="both"/>
        <w:rPr>
          <w:color w:val="000000"/>
          <w:sz w:val="6"/>
          <w:szCs w:val="6"/>
          <w:lang w:val="uk-UA"/>
        </w:rPr>
      </w:pPr>
    </w:p>
    <w:p w:rsidR="00312CBE" w:rsidRPr="00710015" w:rsidRDefault="00A235F7" w:rsidP="007A413B">
      <w:pPr>
        <w:pBdr>
          <w:top w:val="nil"/>
          <w:left w:val="nil"/>
          <w:bottom w:val="nil"/>
          <w:right w:val="nil"/>
          <w:between w:val="nil"/>
        </w:pBdr>
        <w:spacing w:line="240" w:lineRule="auto"/>
        <w:ind w:leftChars="0" w:left="1" w:firstLineChars="251" w:firstLine="703"/>
        <w:jc w:val="both"/>
        <w:rPr>
          <w:rFonts w:ascii="Arial" w:eastAsia="Arial" w:hAnsi="Arial" w:cs="Arial"/>
          <w:color w:val="000000"/>
          <w:lang w:val="uk-UA"/>
        </w:rPr>
      </w:pPr>
      <w:r w:rsidRPr="00710015">
        <w:rPr>
          <w:color w:val="000000"/>
          <w:sz w:val="28"/>
          <w:szCs w:val="28"/>
          <w:lang w:val="uk-UA"/>
        </w:rPr>
        <w:t>Звітний рік кардинально змінив життя українців у звʼязку з початком вій</w:t>
      </w:r>
      <w:r w:rsidR="002746BE">
        <w:rPr>
          <w:color w:val="000000"/>
          <w:sz w:val="28"/>
          <w:szCs w:val="28"/>
          <w:lang w:val="uk-UA"/>
        </w:rPr>
        <w:t>-</w:t>
      </w:r>
      <w:r w:rsidRPr="00710015">
        <w:rPr>
          <w:color w:val="000000"/>
          <w:sz w:val="28"/>
          <w:szCs w:val="28"/>
          <w:lang w:val="uk-UA"/>
        </w:rPr>
        <w:t xml:space="preserve">ськової агресії Російської Федерації та введенням в Україні воєнного стану. </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lastRenderedPageBreak/>
        <w:t xml:space="preserve">Осередком прийому </w:t>
      </w:r>
      <w:r>
        <w:rPr>
          <w:sz w:val="28"/>
          <w:szCs w:val="28"/>
        </w:rPr>
        <w:t>евакуйованих осіб</w:t>
      </w:r>
      <w:r>
        <w:rPr>
          <w:color w:val="000000"/>
          <w:sz w:val="28"/>
          <w:szCs w:val="28"/>
        </w:rPr>
        <w:t xml:space="preserve"> (</w:t>
      </w:r>
      <w:r>
        <w:rPr>
          <w:sz w:val="28"/>
          <w:szCs w:val="28"/>
        </w:rPr>
        <w:t xml:space="preserve">більше ніж 70 тис.) </w:t>
      </w:r>
      <w:r>
        <w:rPr>
          <w:color w:val="000000"/>
          <w:sz w:val="28"/>
          <w:szCs w:val="28"/>
        </w:rPr>
        <w:t xml:space="preserve"> стали заклади освіти Тернівського, Саксаганського, Покровського, Інгулецького та Металур</w:t>
      </w:r>
      <w:r w:rsidR="002746BE">
        <w:rPr>
          <w:color w:val="000000"/>
          <w:sz w:val="28"/>
          <w:szCs w:val="28"/>
          <w:lang w:val="uk-UA"/>
        </w:rPr>
        <w:t>-</w:t>
      </w:r>
      <w:r>
        <w:rPr>
          <w:color w:val="000000"/>
          <w:sz w:val="28"/>
          <w:szCs w:val="28"/>
        </w:rPr>
        <w:t xml:space="preserve">гійного районів міста. </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Унаслідок збройної агресії Російської Федерації з 25.</w:t>
      </w:r>
      <w:r>
        <w:rPr>
          <w:sz w:val="28"/>
          <w:szCs w:val="28"/>
        </w:rPr>
        <w:t>02.</w:t>
      </w:r>
      <w:r>
        <w:rPr>
          <w:color w:val="000000"/>
          <w:sz w:val="28"/>
          <w:szCs w:val="28"/>
        </w:rPr>
        <w:t>2022</w:t>
      </w:r>
      <w:r>
        <w:rPr>
          <w:sz w:val="28"/>
          <w:szCs w:val="28"/>
        </w:rPr>
        <w:t xml:space="preserve"> </w:t>
      </w:r>
      <w:r>
        <w:rPr>
          <w:color w:val="000000"/>
          <w:sz w:val="28"/>
          <w:szCs w:val="28"/>
        </w:rPr>
        <w:t>24 заклади освіти, що були переформатован</w:t>
      </w:r>
      <w:r>
        <w:rPr>
          <w:sz w:val="28"/>
          <w:szCs w:val="28"/>
        </w:rPr>
        <w:t>і</w:t>
      </w:r>
      <w:r>
        <w:rPr>
          <w:color w:val="000000"/>
          <w:sz w:val="28"/>
          <w:szCs w:val="28"/>
        </w:rPr>
        <w:t xml:space="preserve"> під пункти тимчасового проживання внут</w:t>
      </w:r>
      <w:r w:rsidR="002746BE">
        <w:rPr>
          <w:color w:val="000000"/>
          <w:sz w:val="28"/>
          <w:szCs w:val="28"/>
          <w:lang w:val="uk-UA"/>
        </w:rPr>
        <w:t>-</w:t>
      </w:r>
      <w:r>
        <w:rPr>
          <w:color w:val="000000"/>
          <w:sz w:val="28"/>
          <w:szCs w:val="28"/>
        </w:rPr>
        <w:t>рішньо переміщених осіб, почали приймати людей, які вимушено покинули домівки, для них обладнано для майже 9 тис. місць.</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Послугу з тимчасового розселення та харчування в закладах освіти отримали 57 669 осіб. Загальна сума видатків бюджету Криворізької міської територіальної громади, спрямованих на харчування внутрішньо переміщених осіб</w:t>
      </w:r>
      <w:r>
        <w:rPr>
          <w:sz w:val="28"/>
          <w:szCs w:val="28"/>
        </w:rPr>
        <w:t xml:space="preserve">, </w:t>
      </w:r>
      <w:r>
        <w:rPr>
          <w:color w:val="000000"/>
          <w:sz w:val="28"/>
          <w:szCs w:val="28"/>
        </w:rPr>
        <w:t>становить 16 108,2 тис. грн.</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Для покращення перебування внутрішньо переміщених осіб у пунктах тим</w:t>
      </w:r>
      <w:r w:rsidR="002746BE">
        <w:rPr>
          <w:color w:val="000000"/>
          <w:sz w:val="28"/>
          <w:szCs w:val="28"/>
          <w:lang w:val="uk-UA"/>
        </w:rPr>
        <w:t>-</w:t>
      </w:r>
      <w:r>
        <w:rPr>
          <w:color w:val="000000"/>
          <w:sz w:val="28"/>
          <w:szCs w:val="28"/>
        </w:rPr>
        <w:t xml:space="preserve">часового проживання налагоджено співпрацю з </w:t>
      </w:r>
      <w:r>
        <w:rPr>
          <w:sz w:val="28"/>
          <w:szCs w:val="28"/>
        </w:rPr>
        <w:t>М</w:t>
      </w:r>
      <w:r>
        <w:rPr>
          <w:color w:val="000000"/>
          <w:sz w:val="28"/>
          <w:szCs w:val="28"/>
        </w:rPr>
        <w:t>іжнародними неурядовими організаціями «Save the Children», «UNISEF» «MOM», «ACTED», «Слов’янське серце», «Проліска» та іншими благодійними організаціями. Ними надано допомогу  у вигляді кухонної, побутової техніки, генераторів, меблів, постільної білизни, побутової хімії, засобів особистої гігієни тощо.</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 xml:space="preserve">У закладах освіти міста організовано пункти для зберігання стратегічного запасу продуктів харчування довгострокового зберігання. У 13 закладах освіти, де </w:t>
      </w:r>
      <w:r w:rsidR="00A15FD4">
        <w:rPr>
          <w:color w:val="000000"/>
          <w:sz w:val="28"/>
          <w:szCs w:val="28"/>
          <w:lang w:val="uk-UA"/>
        </w:rPr>
        <w:t xml:space="preserve">було </w:t>
      </w:r>
      <w:r>
        <w:rPr>
          <w:color w:val="000000"/>
          <w:sz w:val="28"/>
          <w:szCs w:val="28"/>
        </w:rPr>
        <w:t xml:space="preserve">розміщено стратегічний запас продуктів харчування, для забезпечення його зберігання та безпеки, </w:t>
      </w:r>
      <w:r>
        <w:rPr>
          <w:sz w:val="28"/>
          <w:szCs w:val="28"/>
        </w:rPr>
        <w:t>у</w:t>
      </w:r>
      <w:r>
        <w:rPr>
          <w:color w:val="000000"/>
          <w:sz w:val="28"/>
          <w:szCs w:val="28"/>
        </w:rPr>
        <w:t>становлено охоронну сигналізацію кошт</w:t>
      </w:r>
      <w:r>
        <w:rPr>
          <w:sz w:val="28"/>
          <w:szCs w:val="28"/>
        </w:rPr>
        <w:t>о</w:t>
      </w:r>
      <w:r>
        <w:rPr>
          <w:color w:val="000000"/>
          <w:sz w:val="28"/>
          <w:szCs w:val="28"/>
        </w:rPr>
        <w:t>м резервного фонду Криворізької міської територіальної гр</w:t>
      </w:r>
      <w:r>
        <w:rPr>
          <w:sz w:val="28"/>
          <w:szCs w:val="28"/>
        </w:rPr>
        <w:t xml:space="preserve">омади </w:t>
      </w:r>
      <w:r>
        <w:rPr>
          <w:color w:val="000000"/>
          <w:sz w:val="28"/>
          <w:szCs w:val="28"/>
        </w:rPr>
        <w:t xml:space="preserve">на загальну суму                                                        233,8 тис. грн. </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sz w:val="28"/>
          <w:szCs w:val="28"/>
        </w:rPr>
        <w:t>Під час</w:t>
      </w:r>
      <w:r>
        <w:rPr>
          <w:color w:val="000000"/>
          <w:sz w:val="28"/>
          <w:szCs w:val="28"/>
        </w:rPr>
        <w:t xml:space="preserve"> воєнн</w:t>
      </w:r>
      <w:r>
        <w:rPr>
          <w:sz w:val="28"/>
          <w:szCs w:val="28"/>
        </w:rPr>
        <w:t>ого</w:t>
      </w:r>
      <w:r>
        <w:rPr>
          <w:color w:val="000000"/>
          <w:sz w:val="28"/>
          <w:szCs w:val="28"/>
        </w:rPr>
        <w:t xml:space="preserve"> стану </w:t>
      </w:r>
      <w:r>
        <w:rPr>
          <w:sz w:val="28"/>
          <w:szCs w:val="28"/>
        </w:rPr>
        <w:t>освітні заклади загальної середньої освіти</w:t>
      </w:r>
      <w:r>
        <w:rPr>
          <w:color w:val="000000"/>
          <w:sz w:val="28"/>
          <w:szCs w:val="28"/>
        </w:rPr>
        <w:t xml:space="preserve"> стали осередками волонтерського руху та благодійницької діяльності. Учнями та їх батьками, працівниками освітніх закладів, небайдужими громадянами виготов</w:t>
      </w:r>
      <w:r w:rsidR="002746BE">
        <w:rPr>
          <w:color w:val="000000"/>
          <w:sz w:val="28"/>
          <w:szCs w:val="28"/>
          <w:lang w:val="uk-UA"/>
        </w:rPr>
        <w:t>-</w:t>
      </w:r>
      <w:r>
        <w:rPr>
          <w:color w:val="000000"/>
          <w:sz w:val="28"/>
          <w:szCs w:val="28"/>
        </w:rPr>
        <w:t xml:space="preserve">лено та передано до Збройних </w:t>
      </w:r>
      <w:r>
        <w:rPr>
          <w:sz w:val="28"/>
          <w:szCs w:val="28"/>
        </w:rPr>
        <w:t>с</w:t>
      </w:r>
      <w:r>
        <w:rPr>
          <w:color w:val="000000"/>
          <w:sz w:val="28"/>
          <w:szCs w:val="28"/>
        </w:rPr>
        <w:t>ил України, територіальної оборони  м. Кривого Рогу сотні тонн гуманітарної допомоги (одяг, взуття, постільна білизна, рушники, подушки, матраци, ковдри, речі першої необхідності, засоби гігієни, медикаменти, продукти харчування), виготовлено тисячі метрів маскувальних сіток, сотні «кікімор», пошито підсумки, розвантажувальн</w:t>
      </w:r>
      <w:r>
        <w:rPr>
          <w:sz w:val="28"/>
          <w:szCs w:val="28"/>
        </w:rPr>
        <w:t>і</w:t>
      </w:r>
      <w:r>
        <w:rPr>
          <w:color w:val="000000"/>
          <w:sz w:val="28"/>
          <w:szCs w:val="28"/>
        </w:rPr>
        <w:t xml:space="preserve"> жилет</w:t>
      </w:r>
      <w:r>
        <w:rPr>
          <w:sz w:val="28"/>
          <w:szCs w:val="28"/>
        </w:rPr>
        <w:t>и</w:t>
      </w:r>
      <w:r>
        <w:rPr>
          <w:color w:val="000000"/>
          <w:sz w:val="28"/>
          <w:szCs w:val="28"/>
        </w:rPr>
        <w:t xml:space="preserve">, плащ-палатки. </w:t>
      </w:r>
    </w:p>
    <w:p w:rsidR="00312CBE" w:rsidRDefault="00A235F7" w:rsidP="00393C18">
      <w:pPr>
        <w:pBdr>
          <w:top w:val="nil"/>
          <w:left w:val="nil"/>
          <w:bottom w:val="nil"/>
          <w:right w:val="nil"/>
          <w:between w:val="nil"/>
        </w:pBdr>
        <w:spacing w:line="19" w:lineRule="atLeast"/>
        <w:ind w:leftChars="0" w:left="1" w:firstLineChars="251" w:firstLine="703"/>
        <w:jc w:val="both"/>
        <w:rPr>
          <w:sz w:val="28"/>
          <w:szCs w:val="28"/>
          <w:highlight w:val="yellow"/>
        </w:rPr>
      </w:pPr>
      <w:r>
        <w:rPr>
          <w:color w:val="000000"/>
          <w:sz w:val="28"/>
          <w:szCs w:val="28"/>
        </w:rPr>
        <w:t xml:space="preserve">На базі закладів освіти створено та облаштовано 52 пункти обігріву – «Пункти незламності», що одночасно можуть прийняти близько 9 тис. осіб. На випадок виникнення надзвичайної ситуації в критичній інфраструктурі міста залучено кошти резервного фонду бюджету Криворізької міської територіальної громади на придбання </w:t>
      </w:r>
      <w:r>
        <w:rPr>
          <w:sz w:val="28"/>
          <w:szCs w:val="28"/>
        </w:rPr>
        <w:t>восьми</w:t>
      </w:r>
      <w:r>
        <w:rPr>
          <w:color w:val="000000"/>
          <w:sz w:val="28"/>
          <w:szCs w:val="28"/>
        </w:rPr>
        <w:t xml:space="preserve"> польових кухонь, 159 </w:t>
      </w:r>
      <w:r>
        <w:rPr>
          <w:sz w:val="28"/>
          <w:szCs w:val="28"/>
        </w:rPr>
        <w:t>«</w:t>
      </w:r>
      <w:r>
        <w:rPr>
          <w:color w:val="000000"/>
          <w:sz w:val="28"/>
          <w:szCs w:val="28"/>
        </w:rPr>
        <w:t>печей-буржуйок</w:t>
      </w:r>
      <w:r>
        <w:rPr>
          <w:sz w:val="28"/>
          <w:szCs w:val="28"/>
        </w:rPr>
        <w:t>»</w:t>
      </w:r>
      <w:r>
        <w:rPr>
          <w:color w:val="000000"/>
          <w:sz w:val="28"/>
          <w:szCs w:val="28"/>
        </w:rPr>
        <w:t>, 370 каністр для палива, 904 ліхтар</w:t>
      </w:r>
      <w:r>
        <w:rPr>
          <w:sz w:val="28"/>
          <w:szCs w:val="28"/>
        </w:rPr>
        <w:t>ів</w:t>
      </w:r>
      <w:r>
        <w:rPr>
          <w:color w:val="000000"/>
          <w:sz w:val="28"/>
          <w:szCs w:val="28"/>
        </w:rPr>
        <w:t>, 320 ємностей для води, 248 теплових гармат. Для постійного забезпечення «Пунктів незламності» зв’язком та послуг</w:t>
      </w:r>
      <w:r>
        <w:rPr>
          <w:sz w:val="28"/>
          <w:szCs w:val="28"/>
        </w:rPr>
        <w:t xml:space="preserve">ами мережі </w:t>
      </w:r>
      <w:r>
        <w:rPr>
          <w:color w:val="000000"/>
          <w:sz w:val="28"/>
          <w:szCs w:val="28"/>
        </w:rPr>
        <w:t xml:space="preserve">Інтернет коштом резервного фонду бюджету Криворізької міської територіальної громади придбано 40 комплексних систем супутникового зв’язку </w:t>
      </w:r>
      <w:r>
        <w:rPr>
          <w:sz w:val="28"/>
          <w:szCs w:val="28"/>
        </w:rPr>
        <w:t>«</w:t>
      </w:r>
      <w:r>
        <w:rPr>
          <w:color w:val="000000"/>
          <w:sz w:val="28"/>
          <w:szCs w:val="28"/>
        </w:rPr>
        <w:t>Starlink</w:t>
      </w:r>
      <w:r>
        <w:rPr>
          <w:sz w:val="28"/>
          <w:szCs w:val="28"/>
        </w:rPr>
        <w:t>»</w:t>
      </w:r>
      <w:r>
        <w:rPr>
          <w:color w:val="000000"/>
          <w:sz w:val="28"/>
          <w:szCs w:val="28"/>
        </w:rPr>
        <w:t xml:space="preserve"> з наданням послуги технічної підтримки та абонентського обслуговування обладнання. На ці заходи спрямовано 11 </w:t>
      </w:r>
      <w:r w:rsidR="00903BE4">
        <w:rPr>
          <w:color w:val="000000"/>
          <w:sz w:val="28"/>
          <w:szCs w:val="28"/>
          <w:lang w:val="uk-UA"/>
        </w:rPr>
        <w:t>553</w:t>
      </w:r>
      <w:r>
        <w:rPr>
          <w:color w:val="000000"/>
          <w:sz w:val="28"/>
          <w:szCs w:val="28"/>
        </w:rPr>
        <w:t>,</w:t>
      </w:r>
      <w:r w:rsidR="00903BE4">
        <w:rPr>
          <w:color w:val="000000"/>
          <w:sz w:val="28"/>
          <w:szCs w:val="28"/>
          <w:lang w:val="uk-UA"/>
        </w:rPr>
        <w:t>5</w:t>
      </w:r>
      <w:r>
        <w:rPr>
          <w:color w:val="000000"/>
          <w:sz w:val="28"/>
          <w:szCs w:val="28"/>
        </w:rPr>
        <w:t xml:space="preserve"> тис. грн</w:t>
      </w:r>
      <w:r>
        <w:rPr>
          <w:sz w:val="28"/>
          <w:szCs w:val="28"/>
        </w:rPr>
        <w:t>.</w:t>
      </w:r>
    </w:p>
    <w:p w:rsidR="00312CBE" w:rsidRDefault="00A235F7" w:rsidP="00903BE4">
      <w:pPr>
        <w:pBdr>
          <w:top w:val="nil"/>
          <w:left w:val="nil"/>
          <w:bottom w:val="nil"/>
          <w:right w:val="nil"/>
          <w:between w:val="nil"/>
        </w:pBdr>
        <w:spacing w:line="252" w:lineRule="auto"/>
        <w:ind w:leftChars="0" w:left="1" w:firstLineChars="251" w:firstLine="703"/>
        <w:jc w:val="both"/>
        <w:rPr>
          <w:color w:val="000000"/>
        </w:rPr>
      </w:pPr>
      <w:r>
        <w:rPr>
          <w:color w:val="000000"/>
          <w:sz w:val="28"/>
          <w:szCs w:val="28"/>
        </w:rPr>
        <w:t xml:space="preserve">Коштом бюджету Криворізької міської територіальної громади закуплено            45 генераторів на загальну суму 12 063,1 тис грн, отримано 17 генераторів за рахунок залучення благодійної допомоги та 28 генераторів </w:t>
      </w:r>
      <w:r>
        <w:rPr>
          <w:sz w:val="28"/>
          <w:szCs w:val="28"/>
        </w:rPr>
        <w:t xml:space="preserve">– </w:t>
      </w:r>
      <w:r w:rsidR="000B5E2B">
        <w:rPr>
          <w:sz w:val="28"/>
          <w:szCs w:val="28"/>
          <w:lang w:val="uk-UA"/>
        </w:rPr>
        <w:t>коштом</w:t>
      </w:r>
      <w:r>
        <w:rPr>
          <w:sz w:val="28"/>
          <w:szCs w:val="28"/>
        </w:rPr>
        <w:t xml:space="preserve"> міського </w:t>
      </w:r>
      <w:r>
        <w:rPr>
          <w:sz w:val="28"/>
          <w:szCs w:val="28"/>
        </w:rPr>
        <w:lastRenderedPageBreak/>
        <w:t xml:space="preserve">матеріального резерву </w:t>
      </w:r>
      <w:r>
        <w:rPr>
          <w:color w:val="000000"/>
          <w:sz w:val="28"/>
          <w:szCs w:val="28"/>
        </w:rPr>
        <w:t>управління з питань надзвичайних ситуацій та цивільного захисту населення виконавчого ком</w:t>
      </w:r>
      <w:r>
        <w:rPr>
          <w:sz w:val="28"/>
          <w:szCs w:val="28"/>
        </w:rPr>
        <w:t>ітету</w:t>
      </w:r>
      <w:r>
        <w:rPr>
          <w:color w:val="000000"/>
          <w:sz w:val="28"/>
          <w:szCs w:val="28"/>
        </w:rPr>
        <w:t xml:space="preserve"> Криворізької міської ради, для них зроблено запас пал</w:t>
      </w:r>
      <w:r>
        <w:rPr>
          <w:sz w:val="28"/>
          <w:szCs w:val="28"/>
        </w:rPr>
        <w:t>ь</w:t>
      </w:r>
      <w:r>
        <w:rPr>
          <w:color w:val="000000"/>
          <w:sz w:val="28"/>
          <w:szCs w:val="28"/>
        </w:rPr>
        <w:t xml:space="preserve">но-мастильних матеріалів. </w:t>
      </w:r>
    </w:p>
    <w:p w:rsidR="00312CBE" w:rsidRDefault="00A235F7" w:rsidP="00903BE4">
      <w:pPr>
        <w:pBdr>
          <w:top w:val="nil"/>
          <w:left w:val="nil"/>
          <w:bottom w:val="nil"/>
          <w:right w:val="nil"/>
          <w:between w:val="nil"/>
        </w:pBdr>
        <w:spacing w:line="252" w:lineRule="auto"/>
        <w:ind w:leftChars="0" w:left="0" w:firstLineChars="251" w:firstLine="703"/>
        <w:jc w:val="both"/>
        <w:rPr>
          <w:color w:val="000000"/>
        </w:rPr>
      </w:pPr>
      <w:r>
        <w:rPr>
          <w:color w:val="000000"/>
          <w:sz w:val="28"/>
          <w:szCs w:val="28"/>
        </w:rPr>
        <w:t xml:space="preserve">У 92 закладах освіти виконано ремонтні роботи в найпростіших укриттях. Для створення </w:t>
      </w:r>
      <w:r>
        <w:rPr>
          <w:sz w:val="28"/>
          <w:szCs w:val="28"/>
        </w:rPr>
        <w:t>«</w:t>
      </w:r>
      <w:r>
        <w:rPr>
          <w:color w:val="000000"/>
          <w:sz w:val="28"/>
          <w:szCs w:val="28"/>
        </w:rPr>
        <w:t>гарячої лінії</w:t>
      </w:r>
      <w:r>
        <w:rPr>
          <w:sz w:val="28"/>
          <w:szCs w:val="28"/>
        </w:rPr>
        <w:t>»</w:t>
      </w:r>
      <w:r>
        <w:rPr>
          <w:color w:val="000000"/>
          <w:sz w:val="28"/>
          <w:szCs w:val="28"/>
        </w:rPr>
        <w:t xml:space="preserve"> психологічної підтримки для мешканців міста та внутрішньо переміщених осіб, залучено команду спеціалістів із числа працівників психологічної служби закладів освіти. Налагоджено тісну співпрацю з Комунальним підприємством «Криворізька багатопрофільна лікарня з надання психіатричної допомоги» Дніпропетровської обласної ради</w:t>
      </w:r>
      <w:r>
        <w:rPr>
          <w:sz w:val="28"/>
          <w:szCs w:val="28"/>
        </w:rPr>
        <w:t>»</w:t>
      </w:r>
      <w:r>
        <w:rPr>
          <w:color w:val="000000"/>
          <w:sz w:val="28"/>
          <w:szCs w:val="28"/>
        </w:rPr>
        <w:t xml:space="preserve">. З початку роботи </w:t>
      </w:r>
      <w:r>
        <w:rPr>
          <w:sz w:val="28"/>
          <w:szCs w:val="28"/>
        </w:rPr>
        <w:t>«гарячої лінії»</w:t>
      </w:r>
      <w:r>
        <w:rPr>
          <w:color w:val="000000"/>
          <w:sz w:val="28"/>
          <w:szCs w:val="28"/>
        </w:rPr>
        <w:t xml:space="preserve"> надано понад 500 консультацій мешканцям міст Кривого Рогу, Дніпра, Апостолов</w:t>
      </w:r>
      <w:r>
        <w:rPr>
          <w:sz w:val="28"/>
          <w:szCs w:val="28"/>
        </w:rPr>
        <w:t>ого</w:t>
      </w:r>
      <w:r>
        <w:rPr>
          <w:color w:val="000000"/>
          <w:sz w:val="28"/>
          <w:szCs w:val="28"/>
        </w:rPr>
        <w:t>, Харкова, Херсона, Донецької, Луганської, Сумської, Київської, Полтавської та Херсонської областей.</w:t>
      </w:r>
    </w:p>
    <w:p w:rsidR="00312CBE" w:rsidRDefault="00A235F7" w:rsidP="00903BE4">
      <w:pPr>
        <w:pBdr>
          <w:top w:val="nil"/>
          <w:left w:val="nil"/>
          <w:bottom w:val="nil"/>
          <w:right w:val="nil"/>
          <w:between w:val="nil"/>
        </w:pBdr>
        <w:spacing w:line="252" w:lineRule="auto"/>
        <w:ind w:leftChars="0" w:left="1" w:firstLineChars="251" w:firstLine="703"/>
        <w:jc w:val="both"/>
        <w:rPr>
          <w:color w:val="000000"/>
        </w:rPr>
      </w:pPr>
      <w:r>
        <w:rPr>
          <w:color w:val="000000"/>
          <w:sz w:val="28"/>
          <w:szCs w:val="28"/>
        </w:rPr>
        <w:t xml:space="preserve">Організовано цілодобове надання кризової психологічної допомоги </w:t>
      </w:r>
      <w:r>
        <w:rPr>
          <w:sz w:val="28"/>
          <w:szCs w:val="28"/>
        </w:rPr>
        <w:t>в</w:t>
      </w:r>
      <w:r>
        <w:rPr>
          <w:color w:val="000000"/>
          <w:sz w:val="28"/>
          <w:szCs w:val="28"/>
        </w:rPr>
        <w:t xml:space="preserve"> Міському </w:t>
      </w:r>
      <w:r>
        <w:rPr>
          <w:sz w:val="28"/>
          <w:szCs w:val="28"/>
        </w:rPr>
        <w:t>к</w:t>
      </w:r>
      <w:r>
        <w:rPr>
          <w:color w:val="000000"/>
          <w:sz w:val="28"/>
          <w:szCs w:val="28"/>
        </w:rPr>
        <w:t xml:space="preserve">омунальному закладі культури «Народний дім», де відбувається прийом та реєстрація внутрішньо переміщених  </w:t>
      </w:r>
      <w:r>
        <w:rPr>
          <w:sz w:val="28"/>
          <w:szCs w:val="28"/>
        </w:rPr>
        <w:t>і</w:t>
      </w:r>
      <w:r>
        <w:rPr>
          <w:color w:val="000000"/>
          <w:sz w:val="28"/>
          <w:szCs w:val="28"/>
        </w:rPr>
        <w:t xml:space="preserve"> евакуйованих</w:t>
      </w:r>
      <w:r>
        <w:rPr>
          <w:sz w:val="28"/>
          <w:szCs w:val="28"/>
        </w:rPr>
        <w:t xml:space="preserve"> осіб</w:t>
      </w:r>
      <w:r>
        <w:rPr>
          <w:color w:val="000000"/>
          <w:sz w:val="28"/>
          <w:szCs w:val="28"/>
        </w:rPr>
        <w:t>.</w:t>
      </w:r>
    </w:p>
    <w:p w:rsidR="00312CBE" w:rsidRDefault="00A235F7" w:rsidP="00903BE4">
      <w:pPr>
        <w:pBdr>
          <w:top w:val="nil"/>
          <w:left w:val="nil"/>
          <w:bottom w:val="nil"/>
          <w:right w:val="nil"/>
          <w:between w:val="nil"/>
        </w:pBdr>
        <w:tabs>
          <w:tab w:val="left" w:pos="0"/>
        </w:tabs>
        <w:spacing w:line="252" w:lineRule="auto"/>
        <w:ind w:leftChars="0" w:left="1" w:firstLineChars="251" w:firstLine="703"/>
        <w:jc w:val="both"/>
        <w:rPr>
          <w:color w:val="000000"/>
        </w:rPr>
      </w:pPr>
      <w:r>
        <w:rPr>
          <w:color w:val="000000"/>
          <w:sz w:val="28"/>
          <w:szCs w:val="28"/>
        </w:rPr>
        <w:t xml:space="preserve">В умовах воєнного стану на виконання </w:t>
      </w:r>
      <w:r w:rsidR="000420FC">
        <w:rPr>
          <w:color w:val="000000"/>
          <w:sz w:val="28"/>
          <w:szCs w:val="28"/>
          <w:lang w:val="uk-UA"/>
        </w:rPr>
        <w:t>рекомендацій</w:t>
      </w:r>
      <w:r>
        <w:rPr>
          <w:color w:val="000000"/>
          <w:sz w:val="28"/>
          <w:szCs w:val="28"/>
        </w:rPr>
        <w:t xml:space="preserve"> Ради оборони </w:t>
      </w:r>
      <w:r w:rsidR="000420FC">
        <w:rPr>
          <w:color w:val="000000"/>
          <w:sz w:val="28"/>
          <w:szCs w:val="28"/>
          <w:lang w:val="uk-UA"/>
        </w:rPr>
        <w:t xml:space="preserve">                 </w:t>
      </w:r>
      <w:r>
        <w:rPr>
          <w:color w:val="000000"/>
          <w:sz w:val="28"/>
          <w:szCs w:val="28"/>
        </w:rPr>
        <w:t>м</w:t>
      </w:r>
      <w:r w:rsidR="002746BE">
        <w:rPr>
          <w:color w:val="000000"/>
          <w:sz w:val="28"/>
          <w:szCs w:val="28"/>
          <w:lang w:val="uk-UA"/>
        </w:rPr>
        <w:t xml:space="preserve">. </w:t>
      </w:r>
      <w:r>
        <w:rPr>
          <w:color w:val="000000"/>
          <w:sz w:val="28"/>
          <w:szCs w:val="28"/>
        </w:rPr>
        <w:t>Кривого Рогу вживалися заходи з реалізації гарантій організації освітнього процесу для дітей і учнів та роботи закладів освіти.</w:t>
      </w:r>
    </w:p>
    <w:p w:rsidR="00312CBE" w:rsidRDefault="00A235F7" w:rsidP="00903BE4">
      <w:pPr>
        <w:pBdr>
          <w:top w:val="nil"/>
          <w:left w:val="nil"/>
          <w:bottom w:val="nil"/>
          <w:right w:val="nil"/>
          <w:between w:val="nil"/>
        </w:pBdr>
        <w:spacing w:line="252" w:lineRule="auto"/>
        <w:ind w:leftChars="0" w:left="1" w:firstLineChars="251" w:firstLine="703"/>
        <w:jc w:val="both"/>
        <w:rPr>
          <w:color w:val="000000"/>
        </w:rPr>
      </w:pPr>
      <w:r>
        <w:rPr>
          <w:color w:val="000000"/>
          <w:sz w:val="28"/>
          <w:szCs w:val="28"/>
        </w:rPr>
        <w:t>Особливу увагу приділено протипожежній безпеці. На придбання, повірку вогнегасників, заміну пожежних кранів-комплектів, рукавів, мереж пожежного водопостачання та</w:t>
      </w:r>
      <w:r>
        <w:rPr>
          <w:sz w:val="28"/>
          <w:szCs w:val="28"/>
        </w:rPr>
        <w:t xml:space="preserve"> </w:t>
      </w:r>
      <w:r>
        <w:rPr>
          <w:color w:val="000000"/>
          <w:sz w:val="28"/>
          <w:szCs w:val="28"/>
        </w:rPr>
        <w:t>обслуговування автоматичної пожежної сигналізації спрямовано 6 569,3 тис. грн. Автоматичну пожежну сигналізацію встановлено в 143 закладах освіти. Комплексом тривожної сигналізації «тривожн</w:t>
      </w:r>
      <w:r>
        <w:rPr>
          <w:sz w:val="28"/>
          <w:szCs w:val="28"/>
        </w:rPr>
        <w:t>а</w:t>
      </w:r>
      <w:r>
        <w:rPr>
          <w:color w:val="000000"/>
          <w:sz w:val="28"/>
          <w:szCs w:val="28"/>
        </w:rPr>
        <w:t xml:space="preserve"> кнопк</w:t>
      </w:r>
      <w:r>
        <w:rPr>
          <w:sz w:val="28"/>
          <w:szCs w:val="28"/>
        </w:rPr>
        <w:t>а</w:t>
      </w:r>
      <w:r>
        <w:rPr>
          <w:color w:val="000000"/>
          <w:sz w:val="28"/>
          <w:szCs w:val="28"/>
        </w:rPr>
        <w:t>» обладнано на 100% всі заклади освіти.</w:t>
      </w:r>
    </w:p>
    <w:p w:rsidR="00312CBE" w:rsidRDefault="00A235F7" w:rsidP="00903BE4">
      <w:pPr>
        <w:pBdr>
          <w:top w:val="nil"/>
          <w:left w:val="nil"/>
          <w:bottom w:val="nil"/>
          <w:right w:val="nil"/>
          <w:between w:val="nil"/>
        </w:pBdr>
        <w:spacing w:line="252" w:lineRule="auto"/>
        <w:ind w:leftChars="0" w:left="0" w:firstLineChars="251" w:firstLine="703"/>
        <w:jc w:val="both"/>
        <w:rPr>
          <w:color w:val="000000"/>
        </w:rPr>
      </w:pPr>
      <w:r>
        <w:rPr>
          <w:color w:val="000000"/>
          <w:sz w:val="28"/>
          <w:szCs w:val="28"/>
        </w:rPr>
        <w:t xml:space="preserve">Значний обсяг коштів бюджету </w:t>
      </w:r>
      <w:r>
        <w:rPr>
          <w:sz w:val="28"/>
          <w:szCs w:val="28"/>
        </w:rPr>
        <w:t>Криворізької міської територіальної грома</w:t>
      </w:r>
      <w:r w:rsidR="0090011B">
        <w:rPr>
          <w:sz w:val="28"/>
          <w:szCs w:val="28"/>
          <w:lang w:val="uk-UA"/>
        </w:rPr>
        <w:t>-</w:t>
      </w:r>
      <w:r>
        <w:rPr>
          <w:sz w:val="28"/>
          <w:szCs w:val="28"/>
        </w:rPr>
        <w:t xml:space="preserve">ди </w:t>
      </w:r>
      <w:r>
        <w:rPr>
          <w:color w:val="000000"/>
          <w:sz w:val="28"/>
          <w:szCs w:val="28"/>
        </w:rPr>
        <w:t xml:space="preserve">виділявся на запровадження енергоефективних проєктів та заходів у закладах освіти міста. </w:t>
      </w:r>
      <w:r>
        <w:rPr>
          <w:sz w:val="28"/>
          <w:szCs w:val="28"/>
        </w:rPr>
        <w:t>У</w:t>
      </w:r>
      <w:r>
        <w:rPr>
          <w:color w:val="000000"/>
          <w:sz w:val="28"/>
          <w:szCs w:val="28"/>
        </w:rPr>
        <w:t>становлення індивідуальних теплових пунктів у 18 закладах освіти надало змогу заощадити  кошти в сумі майже 8,0 млн грн.</w:t>
      </w:r>
    </w:p>
    <w:p w:rsidR="00312CBE" w:rsidRDefault="00A235F7" w:rsidP="00903BE4">
      <w:pPr>
        <w:pBdr>
          <w:top w:val="nil"/>
          <w:left w:val="nil"/>
          <w:bottom w:val="nil"/>
          <w:right w:val="nil"/>
          <w:between w:val="nil"/>
        </w:pBdr>
        <w:spacing w:line="252" w:lineRule="auto"/>
        <w:ind w:leftChars="0" w:left="0" w:firstLineChars="251" w:firstLine="703"/>
        <w:jc w:val="both"/>
        <w:rPr>
          <w:color w:val="000000"/>
        </w:rPr>
      </w:pPr>
      <w:r>
        <w:rPr>
          <w:color w:val="000000"/>
          <w:sz w:val="28"/>
          <w:szCs w:val="28"/>
        </w:rPr>
        <w:t>Продовжено забезпечення підтримки осіб з особливими освітніми потребами, на це спрямовано 2 807,6 тис грн.</w:t>
      </w:r>
    </w:p>
    <w:p w:rsidR="00312CBE" w:rsidRDefault="00A235F7" w:rsidP="00903BE4">
      <w:pPr>
        <w:pBdr>
          <w:top w:val="nil"/>
          <w:left w:val="nil"/>
          <w:bottom w:val="nil"/>
          <w:right w:val="nil"/>
          <w:between w:val="nil"/>
        </w:pBdr>
        <w:spacing w:line="252" w:lineRule="auto"/>
        <w:ind w:leftChars="0" w:left="0" w:firstLineChars="251" w:firstLine="703"/>
        <w:jc w:val="both"/>
        <w:rPr>
          <w:color w:val="000000"/>
        </w:rPr>
      </w:pPr>
      <w:r>
        <w:rPr>
          <w:sz w:val="28"/>
          <w:szCs w:val="28"/>
        </w:rPr>
        <w:t xml:space="preserve">У рамках Всеукраїнського проєкту «Ноутбук кожному вчителю» та за підтримки Міжнародної організації «UNESCO» для більш якісної організації дистанційного освітнього процесу понад 1 тис. освітян міста отримали ноутбуки, що працюють під керуванням операційної системи </w:t>
      </w:r>
      <w:r>
        <w:rPr>
          <w:color w:val="000000"/>
          <w:sz w:val="28"/>
          <w:szCs w:val="28"/>
        </w:rPr>
        <w:t xml:space="preserve">Chromebook від компанії </w:t>
      </w:r>
      <w:r>
        <w:rPr>
          <w:sz w:val="28"/>
          <w:szCs w:val="28"/>
        </w:rPr>
        <w:t>«</w:t>
      </w:r>
      <w:r>
        <w:rPr>
          <w:color w:val="000000"/>
          <w:sz w:val="28"/>
          <w:szCs w:val="28"/>
        </w:rPr>
        <w:t>Google</w:t>
      </w:r>
      <w:r>
        <w:rPr>
          <w:sz w:val="28"/>
          <w:szCs w:val="28"/>
        </w:rPr>
        <w:t>»</w:t>
      </w:r>
      <w:r>
        <w:rPr>
          <w:color w:val="000000"/>
          <w:sz w:val="28"/>
          <w:szCs w:val="28"/>
        </w:rPr>
        <w:t xml:space="preserve">. </w:t>
      </w:r>
    </w:p>
    <w:p w:rsidR="00312CBE" w:rsidRDefault="00A235F7" w:rsidP="00903BE4">
      <w:pPr>
        <w:pBdr>
          <w:top w:val="nil"/>
          <w:left w:val="nil"/>
          <w:bottom w:val="nil"/>
          <w:right w:val="nil"/>
          <w:between w:val="nil"/>
        </w:pBdr>
        <w:shd w:val="clear" w:color="auto" w:fill="FFFFFF"/>
        <w:spacing w:line="252" w:lineRule="auto"/>
        <w:ind w:leftChars="0" w:left="0" w:firstLineChars="251" w:firstLine="703"/>
        <w:jc w:val="both"/>
        <w:rPr>
          <w:color w:val="000000"/>
        </w:rPr>
      </w:pPr>
      <w:r>
        <w:rPr>
          <w:color w:val="000000"/>
          <w:sz w:val="28"/>
          <w:szCs w:val="28"/>
        </w:rPr>
        <w:t>Діюча мережа закладів дошкільної освіти включає: 15</w:t>
      </w:r>
      <w:r w:rsidR="00903BE4">
        <w:rPr>
          <w:color w:val="000000"/>
          <w:sz w:val="28"/>
          <w:szCs w:val="28"/>
          <w:lang w:val="uk-UA"/>
        </w:rPr>
        <w:t>4</w:t>
      </w:r>
      <w:r>
        <w:rPr>
          <w:color w:val="000000"/>
          <w:sz w:val="28"/>
          <w:szCs w:val="28"/>
        </w:rPr>
        <w:t xml:space="preserve"> заклади дошкільної освіти, 9 закладів загальної середньої освіти з дошкільними підрозділами та 2 навчально-реабілітаційн</w:t>
      </w:r>
      <w:r>
        <w:rPr>
          <w:sz w:val="28"/>
          <w:szCs w:val="28"/>
        </w:rPr>
        <w:t>і</w:t>
      </w:r>
      <w:r>
        <w:rPr>
          <w:color w:val="000000"/>
          <w:sz w:val="28"/>
          <w:szCs w:val="28"/>
        </w:rPr>
        <w:t xml:space="preserve"> центри. У звʼязку зі змінами демографічної ситуації та воєнними діями в країні у цих закладах виховується на 1 399 осіб менше ніж у 2021 році, а саме – 17 948 дітей. </w:t>
      </w:r>
    </w:p>
    <w:p w:rsidR="00312CBE" w:rsidRDefault="00A235F7" w:rsidP="00903BE4">
      <w:pPr>
        <w:pBdr>
          <w:top w:val="nil"/>
          <w:left w:val="nil"/>
          <w:bottom w:val="nil"/>
          <w:right w:val="nil"/>
          <w:between w:val="nil"/>
        </w:pBdr>
        <w:shd w:val="clear" w:color="auto" w:fill="FFFFFF"/>
        <w:spacing w:line="252" w:lineRule="auto"/>
        <w:ind w:leftChars="0" w:left="0" w:firstLineChars="251" w:firstLine="703"/>
        <w:jc w:val="both"/>
        <w:rPr>
          <w:color w:val="000000"/>
        </w:rPr>
      </w:pPr>
      <w:r>
        <w:rPr>
          <w:color w:val="000000"/>
          <w:sz w:val="28"/>
          <w:szCs w:val="28"/>
        </w:rPr>
        <w:t xml:space="preserve">У травні 2022 року випущено до школи 4 762 вихованця, зараховано – 3 529 (на 25% менше, ніж було випускників). </w:t>
      </w:r>
    </w:p>
    <w:p w:rsidR="00312CBE" w:rsidRDefault="00A235F7" w:rsidP="00903BE4">
      <w:pPr>
        <w:pBdr>
          <w:top w:val="nil"/>
          <w:left w:val="nil"/>
          <w:bottom w:val="nil"/>
          <w:right w:val="nil"/>
          <w:between w:val="nil"/>
        </w:pBdr>
        <w:shd w:val="clear" w:color="auto" w:fill="FFFFFF"/>
        <w:spacing w:line="252" w:lineRule="auto"/>
        <w:ind w:leftChars="0" w:left="1" w:firstLineChars="251" w:firstLine="703"/>
        <w:jc w:val="both"/>
        <w:rPr>
          <w:color w:val="000000"/>
        </w:rPr>
      </w:pPr>
      <w:r>
        <w:rPr>
          <w:color w:val="000000"/>
          <w:sz w:val="28"/>
          <w:szCs w:val="28"/>
        </w:rPr>
        <w:t xml:space="preserve">За межі України виїхало 4 740 </w:t>
      </w:r>
      <w:r>
        <w:rPr>
          <w:sz w:val="28"/>
          <w:szCs w:val="28"/>
        </w:rPr>
        <w:t>дітей</w:t>
      </w:r>
      <w:r>
        <w:rPr>
          <w:color w:val="000000"/>
          <w:sz w:val="28"/>
          <w:szCs w:val="28"/>
        </w:rPr>
        <w:t>, повернулося – 2 454 (52%).</w:t>
      </w:r>
    </w:p>
    <w:p w:rsidR="00312CBE" w:rsidRDefault="00A235F7" w:rsidP="00903BE4">
      <w:pPr>
        <w:pBdr>
          <w:top w:val="nil"/>
          <w:left w:val="nil"/>
          <w:bottom w:val="nil"/>
          <w:right w:val="nil"/>
          <w:between w:val="nil"/>
        </w:pBdr>
        <w:spacing w:line="245" w:lineRule="auto"/>
        <w:ind w:leftChars="0" w:left="1" w:firstLineChars="251" w:firstLine="703"/>
        <w:jc w:val="both"/>
        <w:rPr>
          <w:color w:val="000000"/>
        </w:rPr>
      </w:pPr>
      <w:r>
        <w:rPr>
          <w:color w:val="000000"/>
          <w:sz w:val="28"/>
          <w:szCs w:val="28"/>
        </w:rPr>
        <w:lastRenderedPageBreak/>
        <w:t>Новий навчальний рік розпочався для закладів дошкільної освіти у форматі дистанційної освіти з використанням досвіду, набутого під час карантинних захо</w:t>
      </w:r>
      <w:r w:rsidR="002746BE">
        <w:rPr>
          <w:color w:val="000000"/>
          <w:sz w:val="28"/>
          <w:szCs w:val="28"/>
          <w:lang w:val="uk-UA"/>
        </w:rPr>
        <w:t>-</w:t>
      </w:r>
      <w:r>
        <w:rPr>
          <w:color w:val="000000"/>
          <w:sz w:val="28"/>
          <w:szCs w:val="28"/>
        </w:rPr>
        <w:t>дів.</w:t>
      </w:r>
    </w:p>
    <w:p w:rsidR="00312CBE" w:rsidRDefault="00A235F7" w:rsidP="00903BE4">
      <w:pPr>
        <w:widowControl w:val="0"/>
        <w:pBdr>
          <w:top w:val="nil"/>
          <w:left w:val="nil"/>
          <w:bottom w:val="nil"/>
          <w:right w:val="nil"/>
          <w:between w:val="nil"/>
        </w:pBdr>
        <w:spacing w:line="245" w:lineRule="auto"/>
        <w:ind w:leftChars="0" w:left="0" w:firstLineChars="251" w:firstLine="703"/>
        <w:jc w:val="both"/>
        <w:rPr>
          <w:color w:val="000000"/>
        </w:rPr>
      </w:pPr>
      <w:r>
        <w:rPr>
          <w:color w:val="000000"/>
          <w:sz w:val="28"/>
          <w:szCs w:val="28"/>
        </w:rPr>
        <w:t xml:space="preserve">З метою підтримки талановитих </w:t>
      </w:r>
      <w:r>
        <w:rPr>
          <w:sz w:val="28"/>
          <w:szCs w:val="28"/>
        </w:rPr>
        <w:t>і</w:t>
      </w:r>
      <w:r>
        <w:rPr>
          <w:color w:val="000000"/>
          <w:sz w:val="28"/>
          <w:szCs w:val="28"/>
        </w:rPr>
        <w:t xml:space="preserve"> обдарованих дошкільнят та з нагоди                 </w:t>
      </w:r>
      <w:r w:rsidR="000B5E2B">
        <w:rPr>
          <w:color w:val="000000"/>
          <w:sz w:val="28"/>
          <w:szCs w:val="28"/>
          <w:lang w:val="uk-UA"/>
        </w:rPr>
        <w:t xml:space="preserve">Дня відзначення </w:t>
      </w:r>
      <w:r>
        <w:rPr>
          <w:color w:val="000000"/>
          <w:sz w:val="28"/>
          <w:szCs w:val="28"/>
        </w:rPr>
        <w:t>247-</w:t>
      </w:r>
      <w:r w:rsidR="000B5E2B">
        <w:rPr>
          <w:color w:val="000000"/>
          <w:sz w:val="28"/>
          <w:szCs w:val="28"/>
          <w:lang w:val="uk-UA"/>
        </w:rPr>
        <w:t>ї річниці</w:t>
      </w:r>
      <w:r>
        <w:rPr>
          <w:color w:val="000000"/>
          <w:sz w:val="28"/>
          <w:szCs w:val="28"/>
        </w:rPr>
        <w:t xml:space="preserve"> м</w:t>
      </w:r>
      <w:r w:rsidR="000B5E2B">
        <w:rPr>
          <w:color w:val="000000"/>
          <w:sz w:val="28"/>
          <w:szCs w:val="28"/>
          <w:lang w:val="uk-UA"/>
        </w:rPr>
        <w:t>іста</w:t>
      </w:r>
      <w:r>
        <w:rPr>
          <w:color w:val="000000"/>
          <w:sz w:val="28"/>
          <w:szCs w:val="28"/>
        </w:rPr>
        <w:t xml:space="preserve"> Кривого Рогу в травні проведено </w:t>
      </w:r>
      <w:r>
        <w:rPr>
          <w:sz w:val="28"/>
          <w:szCs w:val="28"/>
        </w:rPr>
        <w:t>М</w:t>
      </w:r>
      <w:r>
        <w:rPr>
          <w:color w:val="000000"/>
          <w:sz w:val="28"/>
          <w:szCs w:val="28"/>
        </w:rPr>
        <w:t xml:space="preserve">іський конкурс творчих робіт «Замальовки рідного краю. Мирного неба тобі, Кривий Ріг!». Вихованці закладів дошкільної освіти активні учасники </w:t>
      </w:r>
      <w:r>
        <w:rPr>
          <w:sz w:val="28"/>
          <w:szCs w:val="28"/>
        </w:rPr>
        <w:t>в</w:t>
      </w:r>
      <w:r>
        <w:rPr>
          <w:color w:val="000000"/>
          <w:sz w:val="28"/>
          <w:szCs w:val="28"/>
        </w:rPr>
        <w:t xml:space="preserve">сеукраїнських онлайн-конкурсів та олімпіад для дітей дошкільного віку, які щорічно проходять на платформі «Всеосвіта». За звітний рік маємо 175 переможців. </w:t>
      </w:r>
    </w:p>
    <w:p w:rsidR="00312CBE" w:rsidRDefault="00A235F7" w:rsidP="00903BE4">
      <w:pPr>
        <w:pBdr>
          <w:top w:val="nil"/>
          <w:left w:val="nil"/>
          <w:bottom w:val="nil"/>
          <w:right w:val="nil"/>
          <w:between w:val="nil"/>
        </w:pBdr>
        <w:tabs>
          <w:tab w:val="left" w:pos="0"/>
        </w:tabs>
        <w:spacing w:line="245" w:lineRule="auto"/>
        <w:ind w:leftChars="0" w:left="0" w:firstLineChars="251" w:firstLine="703"/>
        <w:jc w:val="both"/>
        <w:rPr>
          <w:color w:val="000000"/>
        </w:rPr>
      </w:pPr>
      <w:r>
        <w:rPr>
          <w:color w:val="000000"/>
          <w:sz w:val="28"/>
          <w:szCs w:val="28"/>
        </w:rPr>
        <w:t xml:space="preserve">Відбулися зміни в організації навчання учнів закладів загальної середньої освіти. З початку війни 17% педагогічних працівників </w:t>
      </w:r>
      <w:r>
        <w:rPr>
          <w:sz w:val="28"/>
          <w:szCs w:val="28"/>
        </w:rPr>
        <w:t>і</w:t>
      </w:r>
      <w:r>
        <w:rPr>
          <w:color w:val="000000"/>
          <w:sz w:val="28"/>
          <w:szCs w:val="28"/>
        </w:rPr>
        <w:t xml:space="preserve"> 37% учнів міста виїхали за його межі та перебувають в інших державах і областях України. Незважаючи на складні воєнні умови, до освітнього процесу в дистанційному форматі долучилися учні та педагоги з Республік Фінляндії, Австрії, Польщі та Чехії, Турецької, Італьянської, Литовської, Естонської та Французької Республік, Румунії, Федера</w:t>
      </w:r>
      <w:r w:rsidR="002746BE">
        <w:rPr>
          <w:color w:val="000000"/>
          <w:sz w:val="28"/>
          <w:szCs w:val="28"/>
          <w:lang w:val="uk-UA"/>
        </w:rPr>
        <w:t>-</w:t>
      </w:r>
      <w:r>
        <w:rPr>
          <w:color w:val="000000"/>
          <w:sz w:val="28"/>
          <w:szCs w:val="28"/>
        </w:rPr>
        <w:t>тивної Республіки Німеччини, Королівства Нідерландів тощо.</w:t>
      </w:r>
    </w:p>
    <w:p w:rsidR="00312CBE" w:rsidRDefault="00A235F7" w:rsidP="00903BE4">
      <w:pPr>
        <w:pBdr>
          <w:top w:val="nil"/>
          <w:left w:val="nil"/>
          <w:bottom w:val="nil"/>
          <w:right w:val="nil"/>
          <w:between w:val="nil"/>
        </w:pBdr>
        <w:tabs>
          <w:tab w:val="left" w:pos="0"/>
        </w:tabs>
        <w:spacing w:line="245" w:lineRule="auto"/>
        <w:ind w:leftChars="0" w:left="0" w:firstLineChars="251" w:firstLine="703"/>
        <w:jc w:val="both"/>
        <w:rPr>
          <w:color w:val="000000"/>
        </w:rPr>
      </w:pPr>
      <w:r>
        <w:rPr>
          <w:color w:val="000000"/>
          <w:sz w:val="28"/>
          <w:szCs w:val="28"/>
        </w:rPr>
        <w:t>В умовах воєнного стану заклади загальної середньої освіти організовано завершили 2021/2022 навчальний рік та розпочали 2022/2023.</w:t>
      </w:r>
    </w:p>
    <w:p w:rsidR="00312CBE" w:rsidRDefault="00A235F7" w:rsidP="00903BE4">
      <w:pPr>
        <w:pBdr>
          <w:top w:val="nil"/>
          <w:left w:val="nil"/>
          <w:bottom w:val="nil"/>
          <w:right w:val="nil"/>
          <w:between w:val="nil"/>
        </w:pBdr>
        <w:spacing w:line="245" w:lineRule="auto"/>
        <w:ind w:leftChars="0" w:left="0" w:firstLineChars="251" w:firstLine="703"/>
        <w:jc w:val="both"/>
        <w:rPr>
          <w:color w:val="000000"/>
        </w:rPr>
      </w:pPr>
      <w:r>
        <w:rPr>
          <w:color w:val="000000"/>
          <w:sz w:val="28"/>
          <w:szCs w:val="28"/>
        </w:rPr>
        <w:t xml:space="preserve">Протягом І семестру 2022/2023 навчального року 20% учнів міста продовжили здобувати українську освіту із-за кордону </w:t>
      </w:r>
      <w:r>
        <w:rPr>
          <w:sz w:val="28"/>
          <w:szCs w:val="28"/>
        </w:rPr>
        <w:t>й</w:t>
      </w:r>
      <w:r>
        <w:rPr>
          <w:color w:val="000000"/>
          <w:sz w:val="28"/>
          <w:szCs w:val="28"/>
        </w:rPr>
        <w:t xml:space="preserve"> 4% педагогів здійснюють педагогічну діяльність з різних країн.</w:t>
      </w:r>
    </w:p>
    <w:p w:rsidR="00312CBE" w:rsidRPr="00151AEE" w:rsidRDefault="00A235F7" w:rsidP="00903BE4">
      <w:pPr>
        <w:pBdr>
          <w:top w:val="nil"/>
          <w:left w:val="nil"/>
          <w:bottom w:val="nil"/>
          <w:right w:val="nil"/>
          <w:between w:val="nil"/>
        </w:pBdr>
        <w:tabs>
          <w:tab w:val="left" w:pos="0"/>
        </w:tabs>
        <w:spacing w:line="245" w:lineRule="auto"/>
        <w:ind w:leftChars="0" w:left="0" w:firstLineChars="251" w:firstLine="703"/>
        <w:jc w:val="both"/>
        <w:rPr>
          <w:color w:val="000000"/>
          <w:sz w:val="28"/>
          <w:szCs w:val="28"/>
          <w:lang w:val="uk-UA"/>
        </w:rPr>
      </w:pPr>
      <w:r>
        <w:rPr>
          <w:color w:val="000000"/>
          <w:sz w:val="28"/>
          <w:szCs w:val="28"/>
        </w:rPr>
        <w:t xml:space="preserve">Продовжено роботу </w:t>
      </w:r>
      <w:r>
        <w:rPr>
          <w:sz w:val="28"/>
          <w:szCs w:val="28"/>
        </w:rPr>
        <w:t>з</w:t>
      </w:r>
      <w:r>
        <w:rPr>
          <w:color w:val="000000"/>
          <w:sz w:val="28"/>
          <w:szCs w:val="28"/>
        </w:rPr>
        <w:t xml:space="preserve"> імплементації нових положень Закону України «Про повну загальну середню освіту» </w:t>
      </w:r>
      <w:r>
        <w:rPr>
          <w:sz w:val="28"/>
          <w:szCs w:val="28"/>
        </w:rPr>
        <w:t>у</w:t>
      </w:r>
      <w:r>
        <w:rPr>
          <w:color w:val="000000"/>
          <w:sz w:val="28"/>
          <w:szCs w:val="28"/>
        </w:rPr>
        <w:t xml:space="preserve"> частині приведення у відповідність </w:t>
      </w:r>
      <w:r>
        <w:rPr>
          <w:sz w:val="28"/>
          <w:szCs w:val="28"/>
        </w:rPr>
        <w:t xml:space="preserve">до нової типології </w:t>
      </w:r>
      <w:r>
        <w:rPr>
          <w:color w:val="000000"/>
          <w:sz w:val="28"/>
          <w:szCs w:val="28"/>
        </w:rPr>
        <w:t>наявної мережі закладів загальної середньої осві</w:t>
      </w:r>
      <w:r w:rsidR="00151AEE">
        <w:rPr>
          <w:color w:val="000000"/>
          <w:sz w:val="28"/>
          <w:szCs w:val="28"/>
        </w:rPr>
        <w:t>ти. Так, протягом звітного року</w:t>
      </w:r>
      <w:r w:rsidR="00151AEE">
        <w:rPr>
          <w:color w:val="000000"/>
          <w:sz w:val="28"/>
          <w:szCs w:val="28"/>
          <w:lang w:val="uk-UA"/>
        </w:rPr>
        <w:t xml:space="preserve"> </w:t>
      </w:r>
      <w:r>
        <w:rPr>
          <w:color w:val="000000"/>
          <w:sz w:val="28"/>
          <w:szCs w:val="28"/>
        </w:rPr>
        <w:t xml:space="preserve">перепрофільовано два заклади загальної середньої освіти </w:t>
      </w:r>
      <w:r w:rsidR="00151AEE">
        <w:rPr>
          <w:color w:val="000000"/>
          <w:sz w:val="28"/>
          <w:szCs w:val="28"/>
        </w:rPr>
        <w:t>в заклади дошкільної освіти</w:t>
      </w:r>
      <w:r w:rsidR="00151AEE">
        <w:rPr>
          <w:color w:val="000000"/>
          <w:sz w:val="28"/>
          <w:szCs w:val="28"/>
          <w:lang w:val="uk-UA"/>
        </w:rPr>
        <w:t xml:space="preserve"> та </w:t>
      </w:r>
      <w:r>
        <w:rPr>
          <w:color w:val="000000"/>
          <w:sz w:val="28"/>
          <w:szCs w:val="28"/>
        </w:rPr>
        <w:t xml:space="preserve">71 заклад загальної середньої освіти </w:t>
      </w:r>
      <w:r w:rsidR="00151AEE">
        <w:rPr>
          <w:color w:val="000000"/>
          <w:sz w:val="28"/>
          <w:szCs w:val="28"/>
          <w:lang w:val="uk-UA"/>
        </w:rPr>
        <w:t xml:space="preserve">– </w:t>
      </w:r>
      <w:r w:rsidR="000B5E2B">
        <w:rPr>
          <w:color w:val="000000"/>
          <w:sz w:val="28"/>
          <w:szCs w:val="28"/>
          <w:lang w:val="uk-UA"/>
        </w:rPr>
        <w:t>в</w:t>
      </w:r>
      <w:r>
        <w:rPr>
          <w:color w:val="000000"/>
          <w:sz w:val="28"/>
          <w:szCs w:val="28"/>
        </w:rPr>
        <w:t xml:space="preserve"> ліцеї та гімназії.</w:t>
      </w:r>
    </w:p>
    <w:p w:rsidR="00312CBE" w:rsidRDefault="00A235F7" w:rsidP="00903BE4">
      <w:pPr>
        <w:pBdr>
          <w:top w:val="nil"/>
          <w:left w:val="nil"/>
          <w:bottom w:val="nil"/>
          <w:right w:val="nil"/>
          <w:between w:val="nil"/>
        </w:pBdr>
        <w:tabs>
          <w:tab w:val="left" w:pos="562"/>
          <w:tab w:val="left" w:pos="0"/>
        </w:tabs>
        <w:spacing w:line="245" w:lineRule="auto"/>
        <w:ind w:leftChars="0" w:left="0" w:firstLineChars="251" w:firstLine="703"/>
        <w:jc w:val="both"/>
        <w:rPr>
          <w:color w:val="000000"/>
        </w:rPr>
      </w:pPr>
      <w:r>
        <w:rPr>
          <w:sz w:val="28"/>
          <w:szCs w:val="28"/>
        </w:rPr>
        <w:tab/>
      </w:r>
      <w:r>
        <w:rPr>
          <w:color w:val="000000"/>
          <w:sz w:val="28"/>
          <w:szCs w:val="28"/>
        </w:rPr>
        <w:t>Таким чином, загальна середня освіта м. Кривого Рогу в 2022/2023 навчальному році представлена 129 закладами міського, 10</w:t>
      </w:r>
      <w:r>
        <w:rPr>
          <w:b/>
          <w:color w:val="000000"/>
          <w:sz w:val="28"/>
          <w:szCs w:val="28"/>
        </w:rPr>
        <w:t xml:space="preserve"> </w:t>
      </w:r>
      <w:r>
        <w:rPr>
          <w:color w:val="000000"/>
          <w:sz w:val="28"/>
          <w:szCs w:val="28"/>
        </w:rPr>
        <w:t xml:space="preserve">закладами обласного підпорядкування та 1 приватним закладом. </w:t>
      </w:r>
    </w:p>
    <w:p w:rsidR="00312CBE" w:rsidRDefault="00A235F7" w:rsidP="00903BE4">
      <w:pPr>
        <w:pBdr>
          <w:top w:val="nil"/>
          <w:left w:val="nil"/>
          <w:bottom w:val="nil"/>
          <w:right w:val="nil"/>
          <w:between w:val="nil"/>
        </w:pBdr>
        <w:tabs>
          <w:tab w:val="left" w:pos="0"/>
        </w:tabs>
        <w:spacing w:line="245" w:lineRule="auto"/>
        <w:ind w:leftChars="0" w:left="0" w:firstLineChars="251" w:firstLine="703"/>
        <w:jc w:val="both"/>
        <w:rPr>
          <w:color w:val="000000"/>
        </w:rPr>
      </w:pPr>
      <w:r>
        <w:rPr>
          <w:color w:val="000000"/>
          <w:sz w:val="28"/>
          <w:szCs w:val="28"/>
        </w:rPr>
        <w:tab/>
        <w:t>З 01.09.2022 у закладах загальної середньої освіти міського підпоряд</w:t>
      </w:r>
      <w:r w:rsidR="002746BE">
        <w:rPr>
          <w:color w:val="000000"/>
          <w:sz w:val="28"/>
          <w:szCs w:val="28"/>
          <w:lang w:val="uk-UA"/>
        </w:rPr>
        <w:t>-</w:t>
      </w:r>
      <w:r>
        <w:rPr>
          <w:color w:val="000000"/>
          <w:sz w:val="28"/>
          <w:szCs w:val="28"/>
        </w:rPr>
        <w:t>кування освітній процес здійснюється виключно державною мовою (</w:t>
      </w:r>
      <w:r w:rsidR="000B5E2B">
        <w:rPr>
          <w:color w:val="000000"/>
          <w:sz w:val="28"/>
          <w:szCs w:val="28"/>
          <w:lang w:val="uk-UA"/>
        </w:rPr>
        <w:t xml:space="preserve">у </w:t>
      </w:r>
      <w:r>
        <w:rPr>
          <w:color w:val="000000"/>
          <w:sz w:val="28"/>
          <w:szCs w:val="28"/>
        </w:rPr>
        <w:t xml:space="preserve">2 360 класах для  64 907 здобувачів освіти).  </w:t>
      </w:r>
    </w:p>
    <w:p w:rsidR="00312CBE" w:rsidRDefault="00A235F7" w:rsidP="00903BE4">
      <w:pPr>
        <w:pBdr>
          <w:top w:val="nil"/>
          <w:left w:val="nil"/>
          <w:bottom w:val="nil"/>
          <w:right w:val="nil"/>
          <w:between w:val="nil"/>
        </w:pBdr>
        <w:spacing w:line="240" w:lineRule="auto"/>
        <w:ind w:leftChars="0" w:left="0" w:firstLineChars="251" w:firstLine="703"/>
        <w:jc w:val="both"/>
        <w:rPr>
          <w:color w:val="000000"/>
        </w:rPr>
      </w:pPr>
      <w:r>
        <w:rPr>
          <w:color w:val="000000"/>
          <w:sz w:val="28"/>
          <w:szCs w:val="28"/>
        </w:rPr>
        <w:t xml:space="preserve">П’ятий рік поспіль здійснюється набір до перших класів відповідно до концепції «Нова українська школа». З початку навчального року розпочато нову фазу реформування загальної середньої освіти, для учнів </w:t>
      </w:r>
      <w:r>
        <w:rPr>
          <w:sz w:val="28"/>
          <w:szCs w:val="28"/>
        </w:rPr>
        <w:t>п'ятих</w:t>
      </w:r>
      <w:r>
        <w:rPr>
          <w:color w:val="000000"/>
          <w:sz w:val="28"/>
          <w:szCs w:val="28"/>
        </w:rPr>
        <w:t xml:space="preserve"> класів освітній процес організовано за новим Державним стандартом базової середньої освіти.</w:t>
      </w:r>
    </w:p>
    <w:p w:rsidR="00312CBE" w:rsidRDefault="00A235F7" w:rsidP="00903BE4">
      <w:pPr>
        <w:pBdr>
          <w:top w:val="nil"/>
          <w:left w:val="nil"/>
          <w:bottom w:val="nil"/>
          <w:right w:val="nil"/>
          <w:between w:val="nil"/>
        </w:pBdr>
        <w:spacing w:line="240" w:lineRule="auto"/>
        <w:ind w:leftChars="0" w:left="0" w:firstLineChars="251" w:firstLine="703"/>
        <w:jc w:val="both"/>
        <w:rPr>
          <w:color w:val="000000"/>
        </w:rPr>
      </w:pPr>
      <w:r>
        <w:rPr>
          <w:color w:val="000000"/>
          <w:sz w:val="28"/>
          <w:szCs w:val="28"/>
        </w:rPr>
        <w:t>Другий рік поспіль випускників 4, 9,</w:t>
      </w:r>
      <w:r w:rsidR="002746BE">
        <w:rPr>
          <w:color w:val="000000"/>
          <w:sz w:val="28"/>
          <w:szCs w:val="28"/>
          <w:lang w:val="uk-UA"/>
        </w:rPr>
        <w:t xml:space="preserve"> </w:t>
      </w:r>
      <w:r>
        <w:rPr>
          <w:color w:val="000000"/>
          <w:sz w:val="28"/>
          <w:szCs w:val="28"/>
        </w:rPr>
        <w:t>11-х класів звільнено від державної підсумкової атестації.</w:t>
      </w:r>
    </w:p>
    <w:p w:rsidR="00312CBE" w:rsidRDefault="00A235F7" w:rsidP="00903BE4">
      <w:pPr>
        <w:pBdr>
          <w:top w:val="nil"/>
          <w:left w:val="nil"/>
          <w:bottom w:val="nil"/>
          <w:right w:val="nil"/>
          <w:between w:val="nil"/>
        </w:pBdr>
        <w:spacing w:line="240" w:lineRule="auto"/>
        <w:ind w:leftChars="0" w:left="0" w:firstLineChars="251" w:firstLine="703"/>
        <w:jc w:val="both"/>
        <w:rPr>
          <w:color w:val="000000"/>
        </w:rPr>
      </w:pPr>
      <w:r>
        <w:rPr>
          <w:color w:val="000000"/>
          <w:sz w:val="28"/>
          <w:szCs w:val="28"/>
        </w:rPr>
        <w:t>В умовах воєнного часу департаментом освіти і науки виконкому Криво</w:t>
      </w:r>
      <w:r w:rsidR="002746BE">
        <w:rPr>
          <w:color w:val="000000"/>
          <w:sz w:val="28"/>
          <w:szCs w:val="28"/>
          <w:lang w:val="uk-UA"/>
        </w:rPr>
        <w:t>-</w:t>
      </w:r>
      <w:r>
        <w:rPr>
          <w:color w:val="000000"/>
          <w:sz w:val="28"/>
          <w:szCs w:val="28"/>
        </w:rPr>
        <w:t>різької міської ради вжито необхідних заходів щодо проведення в місті національ</w:t>
      </w:r>
      <w:r w:rsidR="002746BE">
        <w:rPr>
          <w:color w:val="000000"/>
          <w:sz w:val="28"/>
          <w:szCs w:val="28"/>
          <w:lang w:val="uk-UA"/>
        </w:rPr>
        <w:t>-</w:t>
      </w:r>
      <w:r>
        <w:rPr>
          <w:color w:val="000000"/>
          <w:sz w:val="28"/>
          <w:szCs w:val="28"/>
        </w:rPr>
        <w:t>ного мультипредметного тесту (надалі – НМТ). Здійснено відбір закладів освіти, на базі яких організовано роботу тимчасових екзаменаційних центрів (надалі – ТЕЦ), що функціонували виключно на базі закладів вищої освіти. Перерозпо</w:t>
      </w:r>
      <w:r w:rsidR="002746BE">
        <w:rPr>
          <w:color w:val="000000"/>
          <w:sz w:val="28"/>
          <w:szCs w:val="28"/>
          <w:lang w:val="uk-UA"/>
        </w:rPr>
        <w:t>-</w:t>
      </w:r>
      <w:r>
        <w:rPr>
          <w:color w:val="000000"/>
          <w:sz w:val="28"/>
          <w:szCs w:val="28"/>
        </w:rPr>
        <w:t xml:space="preserve">ділено необхідну комп’ютерну техніку, здійснено відбір та організовано навчання </w:t>
      </w:r>
      <w:r>
        <w:rPr>
          <w:color w:val="000000"/>
          <w:sz w:val="28"/>
          <w:szCs w:val="28"/>
        </w:rPr>
        <w:lastRenderedPageBreak/>
        <w:t>персоналу, проведено відповідні наради, налагоджено міжсекторну взаємодію між структурами, що долучилися до проведення НМТ. Виконання цих заходів дозволили провести НМТ на високому організаційному рівні з неухильним дотриманням заходів безпеки.</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За підсумками національного НМТ-тесту–2022 максимальні 200 балів отримали 147 випускників, з них 119 учнів з одного предмета, 25 – з двох предметів і 3 випускники – з трьох предметів. </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У звітному році одержали свідоцтва про базову загальну середню освіту                 6 310 учнів 9-х класів, свідоцтва про повну загальну середню освіту – 3 317</w:t>
      </w:r>
      <w:r>
        <w:rPr>
          <w:b/>
          <w:i/>
          <w:color w:val="000000"/>
          <w:sz w:val="28"/>
          <w:szCs w:val="28"/>
        </w:rPr>
        <w:t xml:space="preserve"> </w:t>
      </w:r>
      <w:r>
        <w:rPr>
          <w:color w:val="000000"/>
          <w:sz w:val="28"/>
          <w:szCs w:val="28"/>
        </w:rPr>
        <w:t xml:space="preserve">випускників 11-х класів. З них нагороджені </w:t>
      </w:r>
      <w:r>
        <w:rPr>
          <w:sz w:val="28"/>
          <w:szCs w:val="28"/>
        </w:rPr>
        <w:t>з</w:t>
      </w:r>
      <w:r>
        <w:rPr>
          <w:color w:val="000000"/>
          <w:sz w:val="28"/>
          <w:szCs w:val="28"/>
        </w:rPr>
        <w:t xml:space="preserve">олотою медаллю «За високі досягнення у навчанні» 178 учнів, </w:t>
      </w:r>
      <w:r>
        <w:rPr>
          <w:sz w:val="28"/>
          <w:szCs w:val="28"/>
        </w:rPr>
        <w:t>с</w:t>
      </w:r>
      <w:r>
        <w:rPr>
          <w:color w:val="000000"/>
          <w:sz w:val="28"/>
          <w:szCs w:val="28"/>
        </w:rPr>
        <w:t>рібною медаллю «За досягнення у навчанні» – 56.</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Протягом навчального року з метою виявлення здібностей та розвитку обдарованості учнів в онлайн-форматі проведено </w:t>
      </w:r>
      <w:r>
        <w:rPr>
          <w:sz w:val="28"/>
          <w:szCs w:val="28"/>
        </w:rPr>
        <w:t>М</w:t>
      </w:r>
      <w:r>
        <w:rPr>
          <w:color w:val="000000"/>
          <w:sz w:val="28"/>
          <w:szCs w:val="28"/>
        </w:rPr>
        <w:t>іський конкурс дитячої поетичної творчості «Первоцвіт» для учнів 3-х класів.</w:t>
      </w:r>
    </w:p>
    <w:p w:rsidR="00312CBE" w:rsidRDefault="00A235F7" w:rsidP="00393C18">
      <w:pPr>
        <w:widowControl w:val="0"/>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 xml:space="preserve">Учні старших класів взяли участь у </w:t>
      </w:r>
      <w:r>
        <w:rPr>
          <w:sz w:val="28"/>
          <w:szCs w:val="28"/>
        </w:rPr>
        <w:t>в</w:t>
      </w:r>
      <w:r>
        <w:rPr>
          <w:color w:val="000000"/>
          <w:sz w:val="28"/>
          <w:szCs w:val="28"/>
        </w:rPr>
        <w:t>сеукраїнських учнівських олімпіадах з навчальних предметів. Міський етап олімпіад проводився в дистанційному форматі. В олімпіадах з 18 навчальних предметів взяли участь 3,5 тис. учнів 8 – 11 класів, з них 1 015 посіли призові місця.</w:t>
      </w:r>
    </w:p>
    <w:p w:rsidR="00312CBE" w:rsidRDefault="00A235F7" w:rsidP="00393C18">
      <w:pPr>
        <w:pBdr>
          <w:top w:val="nil"/>
          <w:left w:val="nil"/>
          <w:bottom w:val="nil"/>
          <w:right w:val="nil"/>
          <w:between w:val="nil"/>
        </w:pBdr>
        <w:spacing w:line="19" w:lineRule="atLeast"/>
        <w:ind w:leftChars="0" w:left="1" w:firstLineChars="251" w:firstLine="703"/>
        <w:jc w:val="both"/>
        <w:rPr>
          <w:rFonts w:ascii="Arial" w:eastAsia="Arial" w:hAnsi="Arial" w:cs="Arial"/>
          <w:color w:val="000000"/>
        </w:rPr>
      </w:pPr>
      <w:r>
        <w:rPr>
          <w:color w:val="000000"/>
          <w:sz w:val="28"/>
          <w:szCs w:val="28"/>
        </w:rPr>
        <w:t xml:space="preserve">Значна увага приділялася розвитку наукових і творчих здібностей учнів. У межах 12 наукових відділень, проведених в онлайн-режимі, науково-дослідницькі проєкти на міському етапі представляли 313 учнів 7-11 класів (125 конкурсантів –  учні 7-9 класів, 137 конкурсантів –10 класів , 51 конкурсант –11 класів). </w:t>
      </w:r>
    </w:p>
    <w:p w:rsidR="00312CBE" w:rsidRDefault="00A235F7" w:rsidP="00393C18">
      <w:pPr>
        <w:pBdr>
          <w:top w:val="nil"/>
          <w:left w:val="nil"/>
          <w:bottom w:val="nil"/>
          <w:right w:val="nil"/>
          <w:between w:val="nil"/>
        </w:pBdr>
        <w:spacing w:line="19" w:lineRule="atLeast"/>
        <w:ind w:leftChars="0" w:left="1" w:firstLineChars="251" w:firstLine="703"/>
        <w:jc w:val="both"/>
        <w:rPr>
          <w:color w:val="000000"/>
        </w:rPr>
      </w:pPr>
      <w:r>
        <w:rPr>
          <w:color w:val="000000"/>
          <w:sz w:val="28"/>
          <w:szCs w:val="28"/>
        </w:rPr>
        <w:t xml:space="preserve">У період війни постала нагальна необхідність здійснення системних заходів, спрямованих на посилення національно-патріотичного виховання дітей та молоді, тобто формування «нового» українця, який діє на основі національних </w:t>
      </w:r>
      <w:r>
        <w:rPr>
          <w:sz w:val="28"/>
          <w:szCs w:val="28"/>
        </w:rPr>
        <w:t>і</w:t>
      </w:r>
      <w:r>
        <w:rPr>
          <w:color w:val="000000"/>
          <w:sz w:val="28"/>
          <w:szCs w:val="28"/>
        </w:rPr>
        <w:t xml:space="preserve"> європейських цінностей. </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З метою творчого та інтелектуального розвитку учнів закладів загальної середньої освіти, виховання </w:t>
      </w:r>
      <w:r>
        <w:rPr>
          <w:sz w:val="28"/>
          <w:szCs w:val="28"/>
        </w:rPr>
        <w:t>в</w:t>
      </w:r>
      <w:r>
        <w:rPr>
          <w:color w:val="000000"/>
          <w:sz w:val="28"/>
          <w:szCs w:val="28"/>
        </w:rPr>
        <w:t xml:space="preserve"> молодого покоління поваги до мови </w:t>
      </w:r>
      <w:r>
        <w:rPr>
          <w:sz w:val="28"/>
          <w:szCs w:val="28"/>
        </w:rPr>
        <w:t>й</w:t>
      </w:r>
      <w:r>
        <w:rPr>
          <w:color w:val="000000"/>
          <w:sz w:val="28"/>
          <w:szCs w:val="28"/>
        </w:rPr>
        <w:t xml:space="preserve"> традицій свого народу, підвищення рівня мовної освіти дистанційно проведено районні та міські етапи XХІІІ </w:t>
      </w:r>
      <w:r>
        <w:rPr>
          <w:sz w:val="28"/>
          <w:szCs w:val="28"/>
        </w:rPr>
        <w:t>м</w:t>
      </w:r>
      <w:r>
        <w:rPr>
          <w:color w:val="000000"/>
          <w:sz w:val="28"/>
          <w:szCs w:val="28"/>
        </w:rPr>
        <w:t xml:space="preserve">іжнародного конкурсу з української мови імені Петра Яцика та ХІІІ </w:t>
      </w:r>
      <w:r>
        <w:rPr>
          <w:sz w:val="28"/>
          <w:szCs w:val="28"/>
        </w:rPr>
        <w:t>м</w:t>
      </w:r>
      <w:r>
        <w:rPr>
          <w:color w:val="000000"/>
          <w:sz w:val="28"/>
          <w:szCs w:val="28"/>
        </w:rPr>
        <w:t xml:space="preserve">іжнародного мовно-літературного конкурсу учнівської та студентської молоді імені Тараса Шевченка. </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У закладах позашкільної освіти активізовано просвітницьку роботу щодо здорового способу життя та створення безпечного освітнього середовища, продовжено роботу з учнівською молоддю щодо формування екологічної культури, дбайливого ставлення до природи та її багатств, розширення, поглиблення знань про екологію рідного краю. </w:t>
      </w:r>
    </w:p>
    <w:p w:rsidR="00312CBE" w:rsidRDefault="00A235F7" w:rsidP="00393C1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Близько 18 тис. дітей удосконалюють творчі здібності на базі 30 поза</w:t>
      </w:r>
      <w:r w:rsidR="00C1572A">
        <w:rPr>
          <w:color w:val="000000"/>
          <w:sz w:val="28"/>
          <w:szCs w:val="28"/>
          <w:lang w:val="uk-UA"/>
        </w:rPr>
        <w:t>-</w:t>
      </w:r>
      <w:r>
        <w:rPr>
          <w:color w:val="000000"/>
          <w:sz w:val="28"/>
          <w:szCs w:val="28"/>
        </w:rPr>
        <w:t>шкільних закладів освіти.</w:t>
      </w:r>
    </w:p>
    <w:p w:rsidR="00312CBE" w:rsidRDefault="00A235F7" w:rsidP="00393C18">
      <w:pPr>
        <w:widowControl w:val="0"/>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Для дітей створено необхідні умови </w:t>
      </w:r>
      <w:r w:rsidR="000B5E2B">
        <w:rPr>
          <w:color w:val="000000"/>
          <w:sz w:val="28"/>
          <w:szCs w:val="28"/>
          <w:lang w:val="uk-UA"/>
        </w:rPr>
        <w:t>за</w:t>
      </w:r>
      <w:r>
        <w:rPr>
          <w:sz w:val="28"/>
          <w:szCs w:val="28"/>
        </w:rPr>
        <w:t>для</w:t>
      </w:r>
      <w:r>
        <w:rPr>
          <w:color w:val="000000"/>
          <w:sz w:val="28"/>
          <w:szCs w:val="28"/>
        </w:rPr>
        <w:t xml:space="preserve"> участі в 447 конкурсних, конкурсно-виставкових, фестивальних, спортивних, туристично-спортивних, екологічних, патріотичних масових заходах, що відбувалися в місті. </w:t>
      </w:r>
      <w:r>
        <w:rPr>
          <w:sz w:val="28"/>
          <w:szCs w:val="28"/>
        </w:rPr>
        <w:t>У них</w:t>
      </w:r>
      <w:r>
        <w:rPr>
          <w:color w:val="000000"/>
          <w:sz w:val="28"/>
          <w:szCs w:val="28"/>
        </w:rPr>
        <w:t xml:space="preserve"> взяли участь майже 30 тис. учнів та вихованців закладів освіти, які вибороли 3 462 перемоги на міському, обласному, всеукраїнському та міжнародному рівнях. </w:t>
      </w:r>
    </w:p>
    <w:p w:rsidR="002746BE" w:rsidRDefault="00A235F7" w:rsidP="002746BE">
      <w:pPr>
        <w:pBdr>
          <w:top w:val="nil"/>
          <w:left w:val="nil"/>
          <w:bottom w:val="nil"/>
          <w:right w:val="nil"/>
          <w:between w:val="nil"/>
        </w:pBdr>
        <w:tabs>
          <w:tab w:val="left" w:pos="709"/>
        </w:tabs>
        <w:spacing w:line="240" w:lineRule="auto"/>
        <w:ind w:leftChars="0" w:left="1" w:firstLineChars="251" w:firstLine="706"/>
        <w:jc w:val="both"/>
        <w:rPr>
          <w:b/>
          <w:i/>
          <w:color w:val="000000"/>
          <w:sz w:val="28"/>
          <w:szCs w:val="28"/>
          <w:lang w:val="uk-UA"/>
        </w:rPr>
      </w:pPr>
      <w:r>
        <w:rPr>
          <w:b/>
          <w:i/>
          <w:sz w:val="28"/>
          <w:szCs w:val="28"/>
        </w:rPr>
        <w:lastRenderedPageBreak/>
        <w:t>6</w:t>
      </w:r>
      <w:r>
        <w:rPr>
          <w:b/>
          <w:i/>
          <w:color w:val="000000"/>
          <w:sz w:val="28"/>
          <w:szCs w:val="28"/>
        </w:rPr>
        <w:t>.3. Культура</w:t>
      </w:r>
    </w:p>
    <w:p w:rsidR="00D47BCA" w:rsidRPr="00D47BCA" w:rsidRDefault="00D47BCA" w:rsidP="00D47BCA">
      <w:pPr>
        <w:pBdr>
          <w:top w:val="nil"/>
          <w:left w:val="nil"/>
          <w:bottom w:val="nil"/>
          <w:right w:val="nil"/>
          <w:between w:val="nil"/>
        </w:pBdr>
        <w:tabs>
          <w:tab w:val="left" w:pos="709"/>
        </w:tabs>
        <w:spacing w:line="240" w:lineRule="auto"/>
        <w:ind w:leftChars="0" w:left="1" w:firstLineChars="251" w:firstLine="151"/>
        <w:jc w:val="both"/>
        <w:rPr>
          <w:b/>
          <w:i/>
          <w:color w:val="000000"/>
          <w:sz w:val="6"/>
          <w:szCs w:val="6"/>
          <w:lang w:val="uk-UA"/>
        </w:rPr>
      </w:pPr>
    </w:p>
    <w:p w:rsidR="00312CBE" w:rsidRDefault="00A235F7" w:rsidP="00393C18">
      <w:pPr>
        <w:pBdr>
          <w:top w:val="nil"/>
          <w:left w:val="nil"/>
          <w:bottom w:val="nil"/>
          <w:right w:val="nil"/>
          <w:between w:val="nil"/>
        </w:pBdr>
        <w:tabs>
          <w:tab w:val="left" w:pos="709"/>
        </w:tabs>
        <w:spacing w:line="228" w:lineRule="auto"/>
        <w:ind w:leftChars="0" w:left="0" w:firstLineChars="251" w:firstLine="703"/>
        <w:jc w:val="both"/>
        <w:rPr>
          <w:rFonts w:ascii="Calibri" w:eastAsia="Calibri" w:hAnsi="Calibri" w:cs="Calibri"/>
          <w:color w:val="000000"/>
          <w:sz w:val="20"/>
          <w:szCs w:val="20"/>
        </w:rPr>
      </w:pPr>
      <w:r>
        <w:rPr>
          <w:color w:val="000000"/>
          <w:sz w:val="28"/>
          <w:szCs w:val="28"/>
          <w:highlight w:val="white"/>
        </w:rPr>
        <w:t>Після повномасштабного вторгнення Російської Федерації сфера культури набула нового значення. Нині це, крім іншого, один з дієвих форматів донесення правди про Україну та війну в Україні.</w:t>
      </w:r>
    </w:p>
    <w:p w:rsidR="00312CBE" w:rsidRDefault="00A235F7" w:rsidP="00393C18">
      <w:pPr>
        <w:pBdr>
          <w:top w:val="nil"/>
          <w:left w:val="nil"/>
          <w:bottom w:val="nil"/>
          <w:right w:val="nil"/>
          <w:between w:val="nil"/>
        </w:pBdr>
        <w:spacing w:line="228" w:lineRule="auto"/>
        <w:ind w:leftChars="0" w:left="0" w:firstLineChars="251" w:firstLine="703"/>
        <w:jc w:val="both"/>
        <w:rPr>
          <w:rFonts w:ascii="Calibri" w:eastAsia="Calibri" w:hAnsi="Calibri" w:cs="Calibri"/>
          <w:color w:val="000000"/>
          <w:sz w:val="20"/>
          <w:szCs w:val="20"/>
        </w:rPr>
      </w:pPr>
      <w:r>
        <w:rPr>
          <w:color w:val="000000"/>
          <w:sz w:val="28"/>
          <w:szCs w:val="28"/>
          <w:highlight w:val="white"/>
        </w:rPr>
        <w:t>Спільна мета, наснага та жага до перемоги  об’єднал</w:t>
      </w:r>
      <w:r>
        <w:rPr>
          <w:sz w:val="28"/>
          <w:szCs w:val="28"/>
          <w:highlight w:val="white"/>
        </w:rPr>
        <w:t>и</w:t>
      </w:r>
      <w:r>
        <w:rPr>
          <w:color w:val="000000"/>
          <w:sz w:val="28"/>
          <w:szCs w:val="28"/>
          <w:highlight w:val="white"/>
        </w:rPr>
        <w:t xml:space="preserve"> дітей </w:t>
      </w:r>
      <w:r>
        <w:rPr>
          <w:sz w:val="28"/>
          <w:szCs w:val="28"/>
          <w:highlight w:val="white"/>
        </w:rPr>
        <w:t>і</w:t>
      </w:r>
      <w:r>
        <w:rPr>
          <w:color w:val="000000"/>
          <w:sz w:val="28"/>
          <w:szCs w:val="28"/>
          <w:highlight w:val="white"/>
        </w:rPr>
        <w:t xml:space="preserve"> військових у колективній творчій праці.</w:t>
      </w:r>
      <w:r>
        <w:rPr>
          <w:color w:val="000000"/>
          <w:sz w:val="28"/>
          <w:szCs w:val="28"/>
        </w:rPr>
        <w:t xml:space="preserve"> Учні художнього відділення Комунального закладу спеціалізованої мистецької освіти «Музична школа №5» Криворізької міської ради  </w:t>
      </w:r>
      <w:r>
        <w:rPr>
          <w:color w:val="000000"/>
          <w:sz w:val="28"/>
          <w:szCs w:val="28"/>
          <w:highlight w:val="white"/>
        </w:rPr>
        <w:t>виконали ескізи патріотичних малюнків, а військовослужбовці доповнили та завершили художні роботи.</w:t>
      </w:r>
      <w:r>
        <w:rPr>
          <w:color w:val="000000"/>
          <w:sz w:val="28"/>
          <w:szCs w:val="28"/>
        </w:rPr>
        <w:t xml:space="preserve"> Малюнки символізують єдність усіх поколінь у боротьбі з ворогами нашої держави. Урочисте відкриття художньої виставки «Разом до Перемоги» відбулося в </w:t>
      </w:r>
      <w:r>
        <w:rPr>
          <w:sz w:val="28"/>
          <w:szCs w:val="28"/>
        </w:rPr>
        <w:t>приміщенні</w:t>
      </w:r>
      <w:r>
        <w:rPr>
          <w:color w:val="000000"/>
          <w:sz w:val="28"/>
          <w:szCs w:val="28"/>
        </w:rPr>
        <w:t xml:space="preserve"> Комунального підприємства «Криворізька міська клінічна лікарня №2» Криворізької міської ради . </w:t>
      </w:r>
    </w:p>
    <w:p w:rsidR="00312CBE" w:rsidRDefault="00A235F7" w:rsidP="00393C18">
      <w:pPr>
        <w:pBdr>
          <w:top w:val="nil"/>
          <w:left w:val="nil"/>
          <w:bottom w:val="nil"/>
          <w:right w:val="nil"/>
          <w:between w:val="nil"/>
        </w:pBdr>
        <w:spacing w:line="228" w:lineRule="auto"/>
        <w:ind w:leftChars="0" w:left="0" w:firstLineChars="251" w:firstLine="703"/>
        <w:jc w:val="both"/>
        <w:rPr>
          <w:rFonts w:ascii="Calibri" w:eastAsia="Calibri" w:hAnsi="Calibri" w:cs="Calibri"/>
          <w:color w:val="000000"/>
          <w:sz w:val="20"/>
          <w:szCs w:val="20"/>
        </w:rPr>
      </w:pPr>
      <w:r>
        <w:rPr>
          <w:color w:val="000000"/>
          <w:sz w:val="28"/>
          <w:szCs w:val="28"/>
        </w:rPr>
        <w:t xml:space="preserve">Під час війні поза межами України відбулося чимало культурних </w:t>
      </w:r>
      <w:r>
        <w:rPr>
          <w:sz w:val="28"/>
          <w:szCs w:val="28"/>
        </w:rPr>
        <w:t>і</w:t>
      </w:r>
      <w:r>
        <w:rPr>
          <w:color w:val="000000"/>
          <w:sz w:val="28"/>
          <w:szCs w:val="28"/>
        </w:rPr>
        <w:t xml:space="preserve"> мистецьких активностей. З метою популяризації української книги за кордоном у  листопаді  працівниками </w:t>
      </w:r>
      <w:r w:rsidR="006578FB" w:rsidRPr="006578FB">
        <w:rPr>
          <w:color w:val="000000"/>
          <w:sz w:val="28"/>
          <w:szCs w:val="28"/>
          <w:lang w:val="uk-UA"/>
        </w:rPr>
        <w:t xml:space="preserve">Комунальних закладів «Міська бібліотека для дорослих» та «Міська дитяча бібліотека» Криворізької міської ради </w:t>
      </w:r>
      <w:r w:rsidRPr="006578FB">
        <w:rPr>
          <w:color w:val="000000"/>
          <w:sz w:val="28"/>
          <w:szCs w:val="28"/>
        </w:rPr>
        <w:t>передано</w:t>
      </w:r>
      <w:r>
        <w:rPr>
          <w:color w:val="000000"/>
          <w:sz w:val="28"/>
          <w:szCs w:val="28"/>
        </w:rPr>
        <w:t xml:space="preserve"> книги сучасних українських авторів, краєзнавчі видання та фотоальбоми про Кривий Ріг для фінського міста Еспоо.</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У рамках партнерських відносин між фінським містом Еспоо та Кривим Рогом у музичних школах, бібліотеках міста проведено низку заходів.  Так, до Дня фінської музики та річниці від дня народження видатного фінського композитора Яна Сибеліуса творчі колективи Комунального закладу спеціалізованої мистецької освіти «Музична школа №4» Криворізької міської ради  підготували  концерт. Інформацію  про цікавий захід було опубліковано  в одному з провідних видавництв </w:t>
      </w:r>
      <w:r>
        <w:rPr>
          <w:sz w:val="28"/>
          <w:szCs w:val="28"/>
        </w:rPr>
        <w:t xml:space="preserve"> Республіки Фінляндії</w:t>
      </w:r>
      <w:r>
        <w:rPr>
          <w:color w:val="000000"/>
          <w:sz w:val="28"/>
          <w:szCs w:val="28"/>
        </w:rPr>
        <w:t xml:space="preserve"> – «Ільталехті».  У </w:t>
      </w:r>
      <w:r>
        <w:rPr>
          <w:sz w:val="28"/>
          <w:szCs w:val="28"/>
        </w:rPr>
        <w:t>ц</w:t>
      </w:r>
      <w:r>
        <w:rPr>
          <w:color w:val="000000"/>
          <w:sz w:val="28"/>
          <w:szCs w:val="28"/>
        </w:rPr>
        <w:t xml:space="preserve">ентральній бібліотеці Комунального закладу культури «Міська бібліотека для дорослих» Криворізької міської ради  проведено літературну вітальню з нагоди Національного </w:t>
      </w:r>
      <w:r>
        <w:rPr>
          <w:sz w:val="28"/>
          <w:szCs w:val="28"/>
        </w:rPr>
        <w:t>д</w:t>
      </w:r>
      <w:r>
        <w:rPr>
          <w:color w:val="000000"/>
          <w:sz w:val="28"/>
          <w:szCs w:val="28"/>
        </w:rPr>
        <w:t>ня фінської літератури та дня народження фінського письменника,</w:t>
      </w:r>
      <w:r>
        <w:rPr>
          <w:sz w:val="28"/>
          <w:szCs w:val="28"/>
        </w:rPr>
        <w:t xml:space="preserve"> </w:t>
      </w:r>
      <w:r>
        <w:rPr>
          <w:color w:val="000000"/>
          <w:sz w:val="28"/>
          <w:szCs w:val="28"/>
        </w:rPr>
        <w:t>драматурга Алексіса Ківі. У межах заходу організовано відеозв’язок з послом України в Республі</w:t>
      </w:r>
      <w:r>
        <w:rPr>
          <w:sz w:val="28"/>
          <w:szCs w:val="28"/>
        </w:rPr>
        <w:t>ці</w:t>
      </w:r>
      <w:r>
        <w:rPr>
          <w:color w:val="000000"/>
          <w:sz w:val="28"/>
          <w:szCs w:val="28"/>
        </w:rPr>
        <w:t xml:space="preserve"> Фінлянді</w:t>
      </w:r>
      <w:r>
        <w:rPr>
          <w:sz w:val="28"/>
          <w:szCs w:val="28"/>
        </w:rPr>
        <w:t>ї</w:t>
      </w:r>
      <w:r>
        <w:rPr>
          <w:color w:val="000000"/>
          <w:sz w:val="28"/>
          <w:szCs w:val="28"/>
        </w:rPr>
        <w:t xml:space="preserve"> Ольгою Дібровою. </w:t>
      </w:r>
    </w:p>
    <w:p w:rsidR="00312CBE" w:rsidRDefault="00A235F7" w:rsidP="007A413B">
      <w:pPr>
        <w:pBdr>
          <w:top w:val="nil"/>
          <w:left w:val="nil"/>
          <w:bottom w:val="nil"/>
          <w:right w:val="nil"/>
          <w:between w:val="nil"/>
        </w:pBdr>
        <w:tabs>
          <w:tab w:val="left" w:pos="2977"/>
        </w:tabs>
        <w:spacing w:line="240" w:lineRule="auto"/>
        <w:ind w:leftChars="0" w:left="1" w:firstLineChars="251" w:firstLine="703"/>
        <w:jc w:val="both"/>
        <w:rPr>
          <w:color w:val="000000"/>
        </w:rPr>
      </w:pPr>
      <w:r>
        <w:rPr>
          <w:color w:val="000000"/>
          <w:sz w:val="28"/>
          <w:szCs w:val="28"/>
          <w:highlight w:val="white"/>
        </w:rPr>
        <w:t xml:space="preserve">З перших днів війни </w:t>
      </w:r>
      <w:r>
        <w:rPr>
          <w:color w:val="000000"/>
          <w:sz w:val="28"/>
          <w:szCs w:val="28"/>
        </w:rPr>
        <w:t>46</w:t>
      </w:r>
      <w:r>
        <w:rPr>
          <w:color w:val="000000"/>
          <w:sz w:val="28"/>
          <w:szCs w:val="28"/>
          <w:highlight w:val="white"/>
        </w:rPr>
        <w:t xml:space="preserve"> бібліотек здійснювали обслуговування як мешканців міста так, і внутрішньо переміщених осіб. До їх послуг </w:t>
      </w:r>
      <w:r>
        <w:rPr>
          <w:color w:val="000000"/>
          <w:sz w:val="28"/>
          <w:szCs w:val="28"/>
        </w:rPr>
        <w:t>–</w:t>
      </w:r>
      <w:r>
        <w:rPr>
          <w:color w:val="000000"/>
          <w:sz w:val="28"/>
          <w:szCs w:val="28"/>
          <w:highlight w:val="white"/>
        </w:rPr>
        <w:t xml:space="preserve"> </w:t>
      </w:r>
      <w:r>
        <w:rPr>
          <w:color w:val="000000"/>
          <w:sz w:val="28"/>
          <w:szCs w:val="28"/>
        </w:rPr>
        <w:t xml:space="preserve"> доступ до мережі  Інтернет, мультимедійне обладнання, вебкамери, телевізори Смарт, електронні та аудіокниги, безоплатна  правова допомога, юридичні консультації та ін.  </w:t>
      </w:r>
    </w:p>
    <w:p w:rsidR="00312CBE" w:rsidRDefault="00A235F7" w:rsidP="007A413B">
      <w:pPr>
        <w:pBdr>
          <w:top w:val="nil"/>
          <w:left w:val="nil"/>
          <w:bottom w:val="nil"/>
          <w:right w:val="nil"/>
          <w:between w:val="nil"/>
        </w:pBdr>
        <w:tabs>
          <w:tab w:val="left" w:pos="2977"/>
        </w:tabs>
        <w:spacing w:line="240" w:lineRule="auto"/>
        <w:ind w:leftChars="0" w:left="1" w:firstLineChars="251" w:firstLine="703"/>
        <w:jc w:val="both"/>
        <w:rPr>
          <w:color w:val="000000"/>
        </w:rPr>
      </w:pPr>
      <w:r>
        <w:rPr>
          <w:color w:val="000000"/>
          <w:sz w:val="28"/>
          <w:szCs w:val="28"/>
        </w:rPr>
        <w:t xml:space="preserve">У звітному році міськими бібліотеками  проведено понад 1 тис. </w:t>
      </w:r>
      <w:r w:rsidR="00FD0849">
        <w:rPr>
          <w:color w:val="000000"/>
          <w:sz w:val="28"/>
          <w:szCs w:val="28"/>
          <w:lang w:val="uk-UA"/>
        </w:rPr>
        <w:t>і</w:t>
      </w:r>
      <w:r>
        <w:rPr>
          <w:color w:val="000000"/>
          <w:sz w:val="28"/>
          <w:szCs w:val="28"/>
        </w:rPr>
        <w:t>нформа</w:t>
      </w:r>
      <w:r w:rsidR="00FD0849">
        <w:rPr>
          <w:color w:val="000000"/>
          <w:sz w:val="28"/>
          <w:szCs w:val="28"/>
          <w:lang w:val="uk-UA"/>
        </w:rPr>
        <w:t>-</w:t>
      </w:r>
      <w:r>
        <w:rPr>
          <w:color w:val="000000"/>
          <w:sz w:val="28"/>
          <w:szCs w:val="28"/>
        </w:rPr>
        <w:t xml:space="preserve">ційно-культурних заходів для майже 18 тис. осіб. Бібліотечні фонди Комунальних закладів культури «Міська дитяча бібліотека» та «Міська бібліотека для дорослих» поповнено на 2 371 (71,4 тис. грн) та 1 290 (114,2 тис. грн.) примірники  відповідно.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З метою сприяння опануванн</w:t>
      </w:r>
      <w:r>
        <w:rPr>
          <w:sz w:val="28"/>
          <w:szCs w:val="28"/>
        </w:rPr>
        <w:t>ю</w:t>
      </w:r>
      <w:r>
        <w:rPr>
          <w:color w:val="000000"/>
          <w:sz w:val="28"/>
          <w:szCs w:val="28"/>
        </w:rPr>
        <w:t xml:space="preserve"> державної мови люд</w:t>
      </w:r>
      <w:r>
        <w:rPr>
          <w:sz w:val="28"/>
          <w:szCs w:val="28"/>
        </w:rPr>
        <w:t>ьми</w:t>
      </w:r>
      <w:r>
        <w:rPr>
          <w:color w:val="000000"/>
          <w:sz w:val="28"/>
          <w:szCs w:val="28"/>
        </w:rPr>
        <w:t xml:space="preserve"> різного віку, популяризації української національної культури з липня 2022 року у                                     23 бібліотеках міста організовано роботу безкоштовних розмовних клубів «Спілкуймося українською», до роботи яких долучилися вчител</w:t>
      </w:r>
      <w:r>
        <w:rPr>
          <w:sz w:val="28"/>
          <w:szCs w:val="28"/>
        </w:rPr>
        <w:t>і</w:t>
      </w:r>
      <w:r>
        <w:rPr>
          <w:color w:val="000000"/>
          <w:sz w:val="28"/>
          <w:szCs w:val="28"/>
        </w:rPr>
        <w:t xml:space="preserve"> української мови та літератури. Загалом проведено 450 засідань, охоплено майже 6 тис. осіб. Інформацію</w:t>
      </w:r>
      <w:r>
        <w:rPr>
          <w:sz w:val="28"/>
          <w:szCs w:val="28"/>
        </w:rPr>
        <w:t xml:space="preserve"> </w:t>
      </w:r>
      <w:r>
        <w:rPr>
          <w:color w:val="000000"/>
          <w:sz w:val="28"/>
          <w:szCs w:val="28"/>
        </w:rPr>
        <w:t xml:space="preserve">про діяльність розмовних клубів висвітлено на Всеукраїнському бібліотечному онлайн-марафоні «Бібліотека і війна: тримаємо стрій!».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lastRenderedPageBreak/>
        <w:t xml:space="preserve">Комунальним закладом культури «Міський виставковий зал» Криворізької міської ради відкрито 13 виставок на офіційній сторінці в мережі </w:t>
      </w:r>
      <w:r>
        <w:rPr>
          <w:sz w:val="28"/>
          <w:szCs w:val="28"/>
        </w:rPr>
        <w:t>«</w:t>
      </w:r>
      <w:r>
        <w:rPr>
          <w:color w:val="000000"/>
          <w:sz w:val="28"/>
          <w:szCs w:val="28"/>
        </w:rPr>
        <w:t>Facebook</w:t>
      </w:r>
      <w:r>
        <w:rPr>
          <w:sz w:val="28"/>
          <w:szCs w:val="28"/>
        </w:rPr>
        <w:t>»</w:t>
      </w:r>
      <w:r>
        <w:rPr>
          <w:color w:val="000000"/>
          <w:sz w:val="28"/>
          <w:szCs w:val="28"/>
        </w:rPr>
        <w:t xml:space="preserve">. Серед найбільш яскравих – ювілейна виставка відомого криворізького художника Олександра Юрченка «Думки. Рефлексії» та дитяча виставка переможців відкритого конкурсу живопису ім. Григорія Синиці.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 Комунальним закладом культури</w:t>
      </w:r>
      <w:r>
        <w:rPr>
          <w:color w:val="000000"/>
          <w:sz w:val="28"/>
          <w:szCs w:val="28"/>
        </w:rPr>
        <w:t xml:space="preserve">  «Міський історико-краєзнавчий музей»</w:t>
      </w:r>
      <w:r w:rsidR="000B5E2B">
        <w:rPr>
          <w:color w:val="000000"/>
          <w:sz w:val="28"/>
          <w:szCs w:val="28"/>
          <w:lang w:val="uk-UA"/>
        </w:rPr>
        <w:t xml:space="preserve"> </w:t>
      </w:r>
      <w:r w:rsidR="000B5E2B">
        <w:rPr>
          <w:color w:val="000000"/>
          <w:sz w:val="28"/>
          <w:szCs w:val="28"/>
        </w:rPr>
        <w:t>Криворізької міської ради</w:t>
      </w:r>
      <w:r>
        <w:rPr>
          <w:color w:val="000000"/>
          <w:sz w:val="28"/>
          <w:szCs w:val="28"/>
        </w:rPr>
        <w:t xml:space="preserve"> </w:t>
      </w:r>
      <w:r w:rsidR="000B5E2B">
        <w:rPr>
          <w:color w:val="000000"/>
          <w:sz w:val="28"/>
          <w:szCs w:val="28"/>
          <w:highlight w:val="white"/>
          <w:lang w:val="uk-UA"/>
        </w:rPr>
        <w:t>та</w:t>
      </w:r>
      <w:r>
        <w:rPr>
          <w:color w:val="000000"/>
          <w:sz w:val="28"/>
          <w:szCs w:val="28"/>
          <w:highlight w:val="white"/>
        </w:rPr>
        <w:t xml:space="preserve"> його філіями організовано </w:t>
      </w:r>
      <w:r>
        <w:rPr>
          <w:color w:val="000000"/>
          <w:sz w:val="28"/>
          <w:szCs w:val="28"/>
        </w:rPr>
        <w:t xml:space="preserve">33 краєзнавчі та мистецькі виставки як стаціонарні, так і віртуальні. </w:t>
      </w:r>
      <w:r>
        <w:rPr>
          <w:color w:val="000000"/>
          <w:sz w:val="28"/>
          <w:szCs w:val="28"/>
          <w:highlight w:val="white"/>
        </w:rPr>
        <w:t xml:space="preserve">На виставках експонувалося близько </w:t>
      </w:r>
      <w:r w:rsidR="000B5E2B">
        <w:rPr>
          <w:color w:val="000000"/>
          <w:sz w:val="28"/>
          <w:szCs w:val="28"/>
          <w:highlight w:val="white"/>
          <w:lang w:val="uk-UA"/>
        </w:rPr>
        <w:t xml:space="preserve">              </w:t>
      </w:r>
      <w:r>
        <w:rPr>
          <w:color w:val="000000"/>
          <w:sz w:val="28"/>
          <w:szCs w:val="28"/>
          <w:highlight w:val="white"/>
        </w:rPr>
        <w:t>1 тис. од. предметів музейного значення.</w:t>
      </w:r>
      <w:r>
        <w:rPr>
          <w:color w:val="000000"/>
          <w:sz w:val="28"/>
          <w:szCs w:val="28"/>
        </w:rPr>
        <w:t xml:space="preserve"> Загальна кількість відвідувачів тимчасових експозицій майже 2 тис. осіб, </w:t>
      </w:r>
      <w:r w:rsidR="000B5E2B">
        <w:rPr>
          <w:color w:val="000000"/>
          <w:sz w:val="28"/>
          <w:szCs w:val="28"/>
          <w:lang w:val="uk-UA"/>
        </w:rPr>
        <w:t xml:space="preserve">до </w:t>
      </w:r>
      <w:r>
        <w:rPr>
          <w:color w:val="000000"/>
          <w:sz w:val="28"/>
          <w:szCs w:val="28"/>
        </w:rPr>
        <w:t xml:space="preserve">віртуальних </w:t>
      </w:r>
      <w:r>
        <w:rPr>
          <w:sz w:val="28"/>
          <w:szCs w:val="28"/>
        </w:rPr>
        <w:t xml:space="preserve">переглядів </w:t>
      </w:r>
      <w:r>
        <w:rPr>
          <w:color w:val="000000"/>
          <w:sz w:val="28"/>
          <w:szCs w:val="28"/>
        </w:rPr>
        <w:t xml:space="preserve">через мережу Інтернет </w:t>
      </w:r>
      <w:r w:rsidR="00B46AA7">
        <w:rPr>
          <w:color w:val="000000"/>
          <w:sz w:val="28"/>
          <w:szCs w:val="28"/>
          <w:lang w:val="uk-UA"/>
        </w:rPr>
        <w:t xml:space="preserve">долучилося </w:t>
      </w:r>
      <w:r>
        <w:rPr>
          <w:color w:val="000000"/>
          <w:sz w:val="28"/>
          <w:szCs w:val="28"/>
        </w:rPr>
        <w:t xml:space="preserve">близько 23  тис. </w:t>
      </w:r>
      <w:r w:rsidR="00B46AA7">
        <w:rPr>
          <w:color w:val="000000"/>
          <w:sz w:val="28"/>
          <w:szCs w:val="28"/>
          <w:lang w:val="uk-UA"/>
        </w:rPr>
        <w:t>осіб.</w:t>
      </w:r>
      <w:r>
        <w:rPr>
          <w:color w:val="000000"/>
          <w:sz w:val="28"/>
          <w:szCs w:val="28"/>
        </w:rPr>
        <w:t xml:space="preserve"> П</w:t>
      </w:r>
      <w:r>
        <w:rPr>
          <w:color w:val="000000"/>
          <w:sz w:val="28"/>
          <w:szCs w:val="28"/>
          <w:highlight w:val="white"/>
        </w:rPr>
        <w:t>роведено 117 екскурсій, 20 тематич</w:t>
      </w:r>
      <w:r w:rsidR="00B46AA7">
        <w:rPr>
          <w:color w:val="000000"/>
          <w:sz w:val="28"/>
          <w:szCs w:val="28"/>
          <w:highlight w:val="white"/>
          <w:lang w:val="uk-UA"/>
        </w:rPr>
        <w:t>-</w:t>
      </w:r>
      <w:r>
        <w:rPr>
          <w:color w:val="000000"/>
          <w:sz w:val="28"/>
          <w:szCs w:val="28"/>
          <w:highlight w:val="white"/>
        </w:rPr>
        <w:t xml:space="preserve">них лекцій у бібліотеках міста та </w:t>
      </w:r>
      <w:r>
        <w:rPr>
          <w:sz w:val="28"/>
          <w:szCs w:val="28"/>
          <w:highlight w:val="white"/>
        </w:rPr>
        <w:t>навчальних</w:t>
      </w:r>
      <w:r>
        <w:rPr>
          <w:color w:val="000000"/>
          <w:sz w:val="28"/>
          <w:szCs w:val="28"/>
          <w:highlight w:val="white"/>
        </w:rPr>
        <w:t xml:space="preserve"> закладах.</w:t>
      </w:r>
      <w:r>
        <w:rPr>
          <w:sz w:val="28"/>
          <w:szCs w:val="28"/>
          <w:highlight w:val="white"/>
        </w:rPr>
        <w:t xml:space="preserve"> </w:t>
      </w:r>
      <w:r>
        <w:rPr>
          <w:color w:val="000000"/>
          <w:sz w:val="28"/>
          <w:szCs w:val="28"/>
        </w:rPr>
        <w:t>Науковими співробіт</w:t>
      </w:r>
      <w:r w:rsidR="00B46AA7">
        <w:rPr>
          <w:color w:val="000000"/>
          <w:sz w:val="28"/>
          <w:szCs w:val="28"/>
          <w:lang w:val="uk-UA"/>
        </w:rPr>
        <w:t>-</w:t>
      </w:r>
      <w:r>
        <w:rPr>
          <w:color w:val="000000"/>
          <w:sz w:val="28"/>
          <w:szCs w:val="28"/>
        </w:rPr>
        <w:t xml:space="preserve">никами закладу підготовлено 20 наукових   публікацій.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bookmarkStart w:id="12" w:name="_heading=h.gjdgxs" w:colFirst="0" w:colLast="0"/>
      <w:bookmarkEnd w:id="12"/>
      <w:r>
        <w:rPr>
          <w:color w:val="000000"/>
          <w:sz w:val="28"/>
          <w:szCs w:val="28"/>
          <w:highlight w:val="white"/>
        </w:rPr>
        <w:t>Міськими театрами здійснено показ 264 вистав, у тому числі 9 прем’єрних, які переглянуло понад 22 тис. глядачів, з них 12,</w:t>
      </w:r>
      <w:r w:rsidR="00A50A4B">
        <w:rPr>
          <w:color w:val="000000"/>
          <w:sz w:val="28"/>
          <w:szCs w:val="28"/>
          <w:highlight w:val="white"/>
          <w:lang w:val="uk-UA"/>
        </w:rPr>
        <w:t>4</w:t>
      </w:r>
      <w:r>
        <w:rPr>
          <w:color w:val="000000"/>
          <w:sz w:val="28"/>
          <w:szCs w:val="28"/>
          <w:highlight w:val="white"/>
        </w:rPr>
        <w:t xml:space="preserve"> тис. пільгової категорії.  Під час новорічних свят проведено  65 новорічних ранків і вистав для близько 7 тис. дітей, у тому числі сімей військовослужбовців і пільгових категорій.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Під час новорічних та </w:t>
      </w:r>
      <w:r>
        <w:rPr>
          <w:sz w:val="28"/>
          <w:szCs w:val="28"/>
          <w:highlight w:val="white"/>
        </w:rPr>
        <w:t>Р</w:t>
      </w:r>
      <w:r>
        <w:rPr>
          <w:color w:val="000000"/>
          <w:sz w:val="28"/>
          <w:szCs w:val="28"/>
          <w:highlight w:val="white"/>
        </w:rPr>
        <w:t xml:space="preserve">іздвяних свят для дітей організовано розважальні заходи, що </w:t>
      </w:r>
      <w:r>
        <w:rPr>
          <w:sz w:val="28"/>
          <w:szCs w:val="28"/>
          <w:highlight w:val="white"/>
        </w:rPr>
        <w:t>відбулися</w:t>
      </w:r>
      <w:r>
        <w:rPr>
          <w:color w:val="000000"/>
          <w:sz w:val="28"/>
          <w:szCs w:val="28"/>
          <w:highlight w:val="white"/>
        </w:rPr>
        <w:t xml:space="preserve"> виключно в концертному бомбосховищі та закладах з облаштованими укриттями. Тут були новорічні ялинки, резиденції Святого Миколая, новорічні творчі майстерні, арт-простори, багато розважальних програм. Актори Комунального підприємства «Криворізький міський театр ляльок» Криворізької міської ради підготували новорічну</w:t>
      </w:r>
      <w:r>
        <w:rPr>
          <w:sz w:val="28"/>
          <w:szCs w:val="28"/>
          <w:highlight w:val="white"/>
        </w:rPr>
        <w:t xml:space="preserve"> </w:t>
      </w:r>
      <w:r>
        <w:rPr>
          <w:color w:val="000000"/>
          <w:sz w:val="28"/>
          <w:szCs w:val="28"/>
          <w:highlight w:val="white"/>
        </w:rPr>
        <w:t>лялькову</w:t>
      </w:r>
      <w:r>
        <w:rPr>
          <w:sz w:val="28"/>
          <w:szCs w:val="28"/>
          <w:highlight w:val="white"/>
        </w:rPr>
        <w:t xml:space="preserve"> </w:t>
      </w:r>
      <w:r>
        <w:rPr>
          <w:color w:val="000000"/>
          <w:sz w:val="28"/>
          <w:szCs w:val="28"/>
          <w:highlight w:val="white"/>
        </w:rPr>
        <w:t>виставу</w:t>
      </w:r>
      <w:r>
        <w:rPr>
          <w:sz w:val="28"/>
          <w:szCs w:val="28"/>
          <w:highlight w:val="white"/>
        </w:rPr>
        <w:t xml:space="preserve"> </w:t>
      </w:r>
      <w:r>
        <w:rPr>
          <w:color w:val="000000"/>
          <w:sz w:val="28"/>
          <w:szCs w:val="28"/>
          <w:highlight w:val="white"/>
        </w:rPr>
        <w:t xml:space="preserve">«Мрії збуваються завжди» для маленьких глядачів з родин </w:t>
      </w:r>
      <w:r>
        <w:rPr>
          <w:color w:val="000000"/>
          <w:sz w:val="28"/>
          <w:szCs w:val="28"/>
        </w:rPr>
        <w:t xml:space="preserve">військовослужбовців, </w:t>
      </w:r>
      <w:r>
        <w:rPr>
          <w:color w:val="000000"/>
          <w:sz w:val="28"/>
          <w:szCs w:val="28"/>
          <w:highlight w:val="white"/>
        </w:rPr>
        <w:t xml:space="preserve"> працівників правоохоронних органів та дітей пільгових категорій. Загалом свята відвідало майже 30 тис. дітей.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У новорічну ніч відбулася прем’єра казки-фентезі «Дивовижна пригода», учасниками якої стали актори міських театрів, творчі колективи </w:t>
      </w:r>
      <w:r>
        <w:rPr>
          <w:sz w:val="28"/>
          <w:szCs w:val="28"/>
          <w:highlight w:val="white"/>
        </w:rPr>
        <w:t>П</w:t>
      </w:r>
      <w:r>
        <w:rPr>
          <w:color w:val="000000"/>
          <w:sz w:val="28"/>
          <w:szCs w:val="28"/>
          <w:highlight w:val="white"/>
        </w:rPr>
        <w:t>алаців культури та Комунального закладу «Криворізький обласний фаховий музичний коледж» Дніпропетровської обласної ради» (</w:t>
      </w:r>
      <w:r>
        <w:rPr>
          <w:sz w:val="28"/>
          <w:szCs w:val="28"/>
          <w:highlight w:val="white"/>
        </w:rPr>
        <w:t>у</w:t>
      </w:r>
      <w:r>
        <w:rPr>
          <w:color w:val="000000"/>
          <w:sz w:val="28"/>
          <w:szCs w:val="28"/>
          <w:highlight w:val="white"/>
        </w:rPr>
        <w:t xml:space="preserve">сього близько 200 учасників).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Міські заклади культури долучилися до проведення Днів міст Херсону </w:t>
      </w:r>
      <w:r>
        <w:rPr>
          <w:sz w:val="28"/>
          <w:szCs w:val="28"/>
          <w:highlight w:val="white"/>
        </w:rPr>
        <w:t>й</w:t>
      </w:r>
      <w:r>
        <w:rPr>
          <w:color w:val="000000"/>
          <w:sz w:val="28"/>
          <w:szCs w:val="28"/>
          <w:highlight w:val="white"/>
        </w:rPr>
        <w:t xml:space="preserve"> Маріуполя та спільного  кулінарного проєкту Кривого Рогу та Херсону «Таврія </w:t>
      </w:r>
      <w:r>
        <w:rPr>
          <w:sz w:val="28"/>
          <w:szCs w:val="28"/>
        </w:rPr>
        <w:t>–</w:t>
      </w:r>
      <w:r>
        <w:rPr>
          <w:color w:val="000000"/>
          <w:sz w:val="28"/>
          <w:szCs w:val="28"/>
          <w:highlight w:val="white"/>
        </w:rPr>
        <w:t xml:space="preserve"> борщ».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  Упродовж звітного року проведено понад 1,5 тис. заходів з різних тематик, якими охоплено 860 тис. осіб, серед яких: міські свята до Дн</w:t>
      </w:r>
      <w:r>
        <w:rPr>
          <w:sz w:val="28"/>
          <w:szCs w:val="28"/>
          <w:highlight w:val="white"/>
        </w:rPr>
        <w:t>ів</w:t>
      </w:r>
      <w:r>
        <w:rPr>
          <w:color w:val="000000"/>
          <w:sz w:val="28"/>
          <w:szCs w:val="28"/>
          <w:highlight w:val="white"/>
        </w:rPr>
        <w:t xml:space="preserve">  Незалежності України, захисників </w:t>
      </w:r>
      <w:r>
        <w:rPr>
          <w:sz w:val="28"/>
          <w:szCs w:val="28"/>
          <w:highlight w:val="white"/>
        </w:rPr>
        <w:t>і</w:t>
      </w:r>
      <w:r>
        <w:rPr>
          <w:color w:val="000000"/>
          <w:sz w:val="28"/>
          <w:szCs w:val="28"/>
          <w:highlight w:val="white"/>
        </w:rPr>
        <w:t xml:space="preserve"> захисниць України, Збройних  сил України. У бомбо</w:t>
      </w:r>
      <w:r w:rsidR="00D47BCA">
        <w:rPr>
          <w:color w:val="000000"/>
          <w:sz w:val="28"/>
          <w:szCs w:val="28"/>
          <w:highlight w:val="white"/>
          <w:lang w:val="uk-UA"/>
        </w:rPr>
        <w:t>-</w:t>
      </w:r>
      <w:r>
        <w:rPr>
          <w:color w:val="000000"/>
          <w:sz w:val="28"/>
          <w:szCs w:val="28"/>
          <w:highlight w:val="white"/>
        </w:rPr>
        <w:t xml:space="preserve">сховищі організовано концертні програми для </w:t>
      </w:r>
      <w:r>
        <w:rPr>
          <w:sz w:val="28"/>
          <w:szCs w:val="28"/>
          <w:highlight w:val="white"/>
        </w:rPr>
        <w:t>військовослужбовців</w:t>
      </w:r>
      <w:r>
        <w:rPr>
          <w:color w:val="000000"/>
          <w:sz w:val="28"/>
          <w:szCs w:val="28"/>
          <w:highlight w:val="white"/>
        </w:rPr>
        <w:t xml:space="preserve"> за участю міського духового оркестру, творчих колективів </w:t>
      </w:r>
      <w:r>
        <w:rPr>
          <w:sz w:val="28"/>
          <w:szCs w:val="28"/>
          <w:highlight w:val="white"/>
        </w:rPr>
        <w:t>П</w:t>
      </w:r>
      <w:r>
        <w:rPr>
          <w:color w:val="000000"/>
          <w:sz w:val="28"/>
          <w:szCs w:val="28"/>
          <w:highlight w:val="white"/>
        </w:rPr>
        <w:t>алаців культури, оркестр</w:t>
      </w:r>
      <w:r>
        <w:rPr>
          <w:sz w:val="28"/>
          <w:szCs w:val="28"/>
          <w:highlight w:val="white"/>
        </w:rPr>
        <w:t>ів</w:t>
      </w:r>
      <w:r>
        <w:rPr>
          <w:color w:val="000000"/>
          <w:sz w:val="28"/>
          <w:szCs w:val="28"/>
          <w:highlight w:val="white"/>
        </w:rPr>
        <w:t xml:space="preserve"> Одеської  військової академії, Збройних сил України,  артистів української естради  та студії  «Квартал -95».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На  XXI</w:t>
      </w:r>
      <w:r>
        <w:rPr>
          <w:sz w:val="28"/>
          <w:szCs w:val="28"/>
          <w:highlight w:val="white"/>
        </w:rPr>
        <w:t>V</w:t>
      </w:r>
      <w:r>
        <w:rPr>
          <w:color w:val="000000"/>
          <w:sz w:val="28"/>
          <w:szCs w:val="28"/>
          <w:highlight w:val="white"/>
        </w:rPr>
        <w:t xml:space="preserve">  </w:t>
      </w:r>
      <w:r>
        <w:rPr>
          <w:sz w:val="28"/>
          <w:szCs w:val="28"/>
          <w:highlight w:val="white"/>
        </w:rPr>
        <w:t>м</w:t>
      </w:r>
      <w:r>
        <w:rPr>
          <w:color w:val="000000"/>
          <w:sz w:val="28"/>
          <w:szCs w:val="28"/>
          <w:highlight w:val="white"/>
        </w:rPr>
        <w:t>іжнародному  театральному  фестивалі  «Мельпомена Таврії – 2022», учасниками якого стали провідні вітчизняні та зарубіжні майстри сцени, артисти Криворізького академічного міського театру музично-пластичних мистецтв     «Академія руху» представили пластичну драму «Співи сонця і тіні» за мотивами творів Моріса Метерлінка.</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lastRenderedPageBreak/>
        <w:t>У Комунальному закладі «Палац культури «Центральний» Криворізької міської ради проведено два мистецьк</w:t>
      </w:r>
      <w:r>
        <w:rPr>
          <w:sz w:val="28"/>
          <w:szCs w:val="28"/>
          <w:highlight w:val="white"/>
        </w:rPr>
        <w:t>і</w:t>
      </w:r>
      <w:r>
        <w:rPr>
          <w:color w:val="000000"/>
          <w:sz w:val="28"/>
          <w:szCs w:val="28"/>
          <w:highlight w:val="white"/>
        </w:rPr>
        <w:t xml:space="preserve"> фестивалі</w:t>
      </w:r>
      <w:r>
        <w:rPr>
          <w:sz w:val="28"/>
          <w:szCs w:val="28"/>
          <w:highlight w:val="white"/>
        </w:rPr>
        <w:t>:</w:t>
      </w:r>
      <w:r>
        <w:rPr>
          <w:color w:val="000000"/>
          <w:sz w:val="28"/>
          <w:szCs w:val="28"/>
          <w:highlight w:val="white"/>
        </w:rPr>
        <w:t xml:space="preserve">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 xml:space="preserve">XIХ двотуровий </w:t>
      </w:r>
      <w:r>
        <w:rPr>
          <w:sz w:val="28"/>
          <w:szCs w:val="28"/>
          <w:highlight w:val="white"/>
        </w:rPr>
        <w:t>в</w:t>
      </w:r>
      <w:r>
        <w:rPr>
          <w:color w:val="000000"/>
          <w:sz w:val="28"/>
          <w:szCs w:val="28"/>
          <w:highlight w:val="white"/>
        </w:rPr>
        <w:t>сеукраїнський фестиваль</w:t>
      </w:r>
      <w:r w:rsidR="00B46AA7">
        <w:rPr>
          <w:color w:val="000000"/>
          <w:sz w:val="28"/>
          <w:szCs w:val="28"/>
          <w:highlight w:val="white"/>
          <w:lang w:val="uk-UA"/>
        </w:rPr>
        <w:t>-</w:t>
      </w:r>
      <w:r>
        <w:rPr>
          <w:color w:val="000000"/>
          <w:sz w:val="28"/>
          <w:szCs w:val="28"/>
          <w:highlight w:val="white"/>
        </w:rPr>
        <w:t xml:space="preserve">конкурс вокального та інструментального мистецтва «У </w:t>
      </w:r>
      <w:r>
        <w:rPr>
          <w:sz w:val="28"/>
          <w:szCs w:val="28"/>
          <w:highlight w:val="white"/>
        </w:rPr>
        <w:t>Н</w:t>
      </w:r>
      <w:r>
        <w:rPr>
          <w:color w:val="000000"/>
          <w:sz w:val="28"/>
          <w:szCs w:val="28"/>
          <w:highlight w:val="white"/>
        </w:rPr>
        <w:t xml:space="preserve">овий рік з улюбленими піснями», до участі </w:t>
      </w:r>
      <w:r>
        <w:rPr>
          <w:sz w:val="28"/>
          <w:szCs w:val="28"/>
          <w:highlight w:val="white"/>
        </w:rPr>
        <w:t>в</w:t>
      </w:r>
      <w:r>
        <w:rPr>
          <w:color w:val="000000"/>
          <w:sz w:val="28"/>
          <w:szCs w:val="28"/>
          <w:highlight w:val="white"/>
        </w:rPr>
        <w:t xml:space="preserve"> якому залучено близько 3,1 тис.</w:t>
      </w:r>
      <w:r>
        <w:rPr>
          <w:sz w:val="28"/>
          <w:szCs w:val="28"/>
          <w:highlight w:val="white"/>
        </w:rPr>
        <w:t xml:space="preserve"> </w:t>
      </w:r>
      <w:r>
        <w:rPr>
          <w:color w:val="000000"/>
          <w:sz w:val="28"/>
          <w:szCs w:val="28"/>
          <w:highlight w:val="white"/>
        </w:rPr>
        <w:t>учасників творчих колективів Кривого Рогу, інших міст України та зарубіжжя, близько 200 виконавців з міст Кривого Рогу, Дніпра, Харкова, Києва</w:t>
      </w:r>
      <w:r>
        <w:rPr>
          <w:sz w:val="28"/>
          <w:szCs w:val="28"/>
          <w:highlight w:val="white"/>
        </w:rPr>
        <w:t>;</w:t>
      </w:r>
    </w:p>
    <w:p w:rsidR="00312CBE" w:rsidRDefault="00A235F7" w:rsidP="00E72BDE">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 xml:space="preserve">XIX </w:t>
      </w:r>
      <w:r>
        <w:rPr>
          <w:sz w:val="28"/>
          <w:szCs w:val="28"/>
          <w:highlight w:val="white"/>
        </w:rPr>
        <w:t>в</w:t>
      </w:r>
      <w:r>
        <w:rPr>
          <w:color w:val="000000"/>
          <w:sz w:val="28"/>
          <w:szCs w:val="28"/>
          <w:highlight w:val="white"/>
        </w:rPr>
        <w:t>сеукраїнськ</w:t>
      </w:r>
      <w:r>
        <w:rPr>
          <w:sz w:val="28"/>
          <w:szCs w:val="28"/>
          <w:highlight w:val="white"/>
        </w:rPr>
        <w:t>ий</w:t>
      </w:r>
      <w:r>
        <w:rPr>
          <w:color w:val="000000"/>
          <w:sz w:val="28"/>
          <w:szCs w:val="28"/>
          <w:highlight w:val="white"/>
        </w:rPr>
        <w:t xml:space="preserve"> благодійн</w:t>
      </w:r>
      <w:r>
        <w:rPr>
          <w:sz w:val="28"/>
          <w:szCs w:val="28"/>
          <w:highlight w:val="white"/>
        </w:rPr>
        <w:t>ий</w:t>
      </w:r>
      <w:r>
        <w:rPr>
          <w:color w:val="000000"/>
          <w:sz w:val="28"/>
          <w:szCs w:val="28"/>
          <w:highlight w:val="white"/>
        </w:rPr>
        <w:t xml:space="preserve">  хореографічн</w:t>
      </w:r>
      <w:r>
        <w:rPr>
          <w:sz w:val="28"/>
          <w:szCs w:val="28"/>
          <w:highlight w:val="white"/>
        </w:rPr>
        <w:t>ий</w:t>
      </w:r>
      <w:r>
        <w:rPr>
          <w:color w:val="000000"/>
          <w:sz w:val="28"/>
          <w:szCs w:val="28"/>
          <w:highlight w:val="white"/>
        </w:rPr>
        <w:t xml:space="preserve"> форум</w:t>
      </w:r>
      <w:r w:rsidR="00B46AA7">
        <w:rPr>
          <w:color w:val="000000"/>
          <w:sz w:val="28"/>
          <w:szCs w:val="28"/>
          <w:highlight w:val="white"/>
          <w:lang w:val="uk-UA"/>
        </w:rPr>
        <w:t>-</w:t>
      </w:r>
      <w:r>
        <w:rPr>
          <w:color w:val="000000"/>
          <w:sz w:val="28"/>
          <w:szCs w:val="28"/>
          <w:highlight w:val="white"/>
        </w:rPr>
        <w:t xml:space="preserve">конкурс  «Танцююча осінь </w:t>
      </w:r>
      <w:r w:rsidR="00B46AA7">
        <w:rPr>
          <w:color w:val="000000"/>
          <w:sz w:val="28"/>
          <w:szCs w:val="28"/>
          <w:highlight w:val="white"/>
        </w:rPr>
        <w:t>–</w:t>
      </w:r>
      <w:r w:rsidR="00B46AA7">
        <w:rPr>
          <w:color w:val="000000"/>
          <w:sz w:val="28"/>
          <w:szCs w:val="28"/>
          <w:highlight w:val="white"/>
          <w:lang w:val="uk-UA"/>
        </w:rPr>
        <w:t xml:space="preserve"> </w:t>
      </w:r>
      <w:r>
        <w:rPr>
          <w:color w:val="000000"/>
          <w:sz w:val="28"/>
          <w:szCs w:val="28"/>
          <w:highlight w:val="white"/>
        </w:rPr>
        <w:t xml:space="preserve">2022… на часі», у якому взяли участь 650 </w:t>
      </w:r>
      <w:r>
        <w:rPr>
          <w:sz w:val="28"/>
          <w:szCs w:val="28"/>
          <w:highlight w:val="white"/>
        </w:rPr>
        <w:t>виконавці</w:t>
      </w:r>
      <w:r>
        <w:rPr>
          <w:color w:val="000000"/>
          <w:sz w:val="28"/>
          <w:szCs w:val="28"/>
          <w:highlight w:val="white"/>
        </w:rPr>
        <w:t xml:space="preserve"> </w:t>
      </w:r>
      <w:r>
        <w:rPr>
          <w:sz w:val="28"/>
          <w:szCs w:val="28"/>
          <w:highlight w:val="white"/>
        </w:rPr>
        <w:t>з</w:t>
      </w:r>
      <w:r>
        <w:rPr>
          <w:color w:val="000000"/>
          <w:sz w:val="28"/>
          <w:szCs w:val="28"/>
          <w:highlight w:val="white"/>
        </w:rPr>
        <w:t xml:space="preserve"> 39 творчих колективів. </w:t>
      </w:r>
    </w:p>
    <w:p w:rsidR="00312CBE" w:rsidRDefault="00A235F7" w:rsidP="00E72BDE">
      <w:pPr>
        <w:pBdr>
          <w:top w:val="nil"/>
          <w:left w:val="nil"/>
          <w:bottom w:val="nil"/>
          <w:right w:val="nil"/>
          <w:between w:val="nil"/>
        </w:pBdr>
        <w:tabs>
          <w:tab w:val="left" w:pos="709"/>
        </w:tabs>
        <w:spacing w:line="228" w:lineRule="auto"/>
        <w:ind w:leftChars="0" w:left="0" w:firstLineChars="251" w:firstLine="703"/>
        <w:jc w:val="both"/>
        <w:rPr>
          <w:color w:val="000000"/>
        </w:rPr>
      </w:pPr>
      <w:r>
        <w:rPr>
          <w:color w:val="000000"/>
          <w:sz w:val="28"/>
          <w:szCs w:val="28"/>
          <w:highlight w:val="white"/>
        </w:rPr>
        <w:tab/>
        <w:t xml:space="preserve">Юні таланти </w:t>
      </w:r>
      <w:r>
        <w:rPr>
          <w:sz w:val="28"/>
          <w:szCs w:val="28"/>
          <w:highlight w:val="white"/>
        </w:rPr>
        <w:t xml:space="preserve">брали </w:t>
      </w:r>
      <w:r>
        <w:rPr>
          <w:color w:val="000000"/>
          <w:sz w:val="28"/>
          <w:szCs w:val="28"/>
          <w:highlight w:val="white"/>
        </w:rPr>
        <w:t xml:space="preserve">активну участь у міських благодійних концертах та мистецьких акціях на підтримку Збройних </w:t>
      </w:r>
      <w:r>
        <w:rPr>
          <w:sz w:val="28"/>
          <w:szCs w:val="28"/>
          <w:highlight w:val="white"/>
        </w:rPr>
        <w:t>с</w:t>
      </w:r>
      <w:r>
        <w:rPr>
          <w:color w:val="000000"/>
          <w:sz w:val="28"/>
          <w:szCs w:val="28"/>
          <w:highlight w:val="white"/>
        </w:rPr>
        <w:t xml:space="preserve">ил України, організовували концертні програми для внутрішньо переміщених осіб. </w:t>
      </w:r>
    </w:p>
    <w:p w:rsidR="00312CBE" w:rsidRDefault="00A235F7" w:rsidP="00E72BDE">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Творчі колективи Комунальних закладів спеціалізованої мистецької освіти «Музична школа №4» та «Музична школа №10» Криворізької міської ради   продемонстрували  таланти за кордоном. Так,  зразковий театр естрадної пісні «Меліса» виступив з концертними програмами для внутрішньо переміщених осіб з</w:t>
      </w:r>
      <w:r>
        <w:rPr>
          <w:sz w:val="28"/>
          <w:szCs w:val="28"/>
          <w:highlight w:val="white"/>
        </w:rPr>
        <w:t xml:space="preserve"> </w:t>
      </w:r>
      <w:r>
        <w:rPr>
          <w:color w:val="000000"/>
          <w:sz w:val="28"/>
          <w:szCs w:val="28"/>
          <w:highlight w:val="white"/>
        </w:rPr>
        <w:t>України та місцевих мешканців в курортному містечку Льорет-де-мар (Республіка Іспанія).  Зразковий театральний колектив «Крок» презентува</w:t>
      </w:r>
      <w:r>
        <w:rPr>
          <w:sz w:val="28"/>
          <w:szCs w:val="28"/>
          <w:highlight w:val="white"/>
        </w:rPr>
        <w:t>в</w:t>
      </w:r>
      <w:r>
        <w:rPr>
          <w:color w:val="000000"/>
          <w:sz w:val="28"/>
          <w:szCs w:val="28"/>
          <w:highlight w:val="white"/>
        </w:rPr>
        <w:t xml:space="preserve"> творчі здобутки на чорноморському узбережжі в місті Констанц</w:t>
      </w:r>
      <w:r>
        <w:rPr>
          <w:sz w:val="28"/>
          <w:szCs w:val="28"/>
          <w:highlight w:val="white"/>
        </w:rPr>
        <w:t>і</w:t>
      </w:r>
      <w:r>
        <w:rPr>
          <w:color w:val="000000"/>
          <w:sz w:val="28"/>
          <w:szCs w:val="28"/>
          <w:highlight w:val="white"/>
        </w:rPr>
        <w:t xml:space="preserve"> (Румунії).</w:t>
      </w:r>
    </w:p>
    <w:p w:rsidR="00312CBE" w:rsidRDefault="00A235F7" w:rsidP="007A413B">
      <w:pPr>
        <w:pBdr>
          <w:top w:val="nil"/>
          <w:left w:val="nil"/>
          <w:bottom w:val="nil"/>
          <w:right w:val="nil"/>
          <w:between w:val="nil"/>
        </w:pBdr>
        <w:spacing w:line="240" w:lineRule="auto"/>
        <w:ind w:leftChars="0" w:left="1" w:right="141" w:firstLineChars="251" w:firstLine="703"/>
        <w:jc w:val="both"/>
        <w:rPr>
          <w:color w:val="000000"/>
        </w:rPr>
      </w:pPr>
      <w:r>
        <w:rPr>
          <w:color w:val="000000"/>
          <w:sz w:val="28"/>
          <w:szCs w:val="28"/>
          <w:highlight w:val="white"/>
        </w:rPr>
        <w:t>Незважаючи на складні умови сьогодення, жоден із закладів культури не припинив роботи</w:t>
      </w:r>
      <w:r>
        <w:rPr>
          <w:sz w:val="28"/>
          <w:szCs w:val="28"/>
          <w:highlight w:val="white"/>
        </w:rPr>
        <w:t xml:space="preserve"> та</w:t>
      </w:r>
      <w:r>
        <w:rPr>
          <w:color w:val="000000"/>
          <w:sz w:val="28"/>
          <w:szCs w:val="28"/>
          <w:highlight w:val="white"/>
        </w:rPr>
        <w:t xml:space="preserve"> змінив формат діяльності з урахуванням умов </w:t>
      </w:r>
      <w:r>
        <w:rPr>
          <w:sz w:val="28"/>
          <w:szCs w:val="28"/>
          <w:highlight w:val="white"/>
        </w:rPr>
        <w:t>і</w:t>
      </w:r>
      <w:r>
        <w:rPr>
          <w:color w:val="000000"/>
          <w:sz w:val="28"/>
          <w:szCs w:val="28"/>
          <w:highlight w:val="white"/>
        </w:rPr>
        <w:t xml:space="preserve"> вимог діючого воєнного стану. На функціонування мережі закладів культури, розвитку аматорської творчості, традиційного та сучасного мистецтва,</w:t>
      </w:r>
      <w:r>
        <w:rPr>
          <w:sz w:val="28"/>
          <w:szCs w:val="28"/>
          <w:highlight w:val="white"/>
        </w:rPr>
        <w:t xml:space="preserve"> </w:t>
      </w:r>
      <w:r>
        <w:rPr>
          <w:color w:val="000000"/>
          <w:sz w:val="28"/>
          <w:szCs w:val="28"/>
          <w:highlight w:val="white"/>
        </w:rPr>
        <w:t xml:space="preserve">підтримки талановитої молоді й обдарованих дітей, розвиток інформаційного простору, </w:t>
      </w:r>
      <w:r>
        <w:rPr>
          <w:sz w:val="28"/>
          <w:szCs w:val="28"/>
          <w:highlight w:val="white"/>
        </w:rPr>
        <w:t>книгорозповсюдження</w:t>
      </w:r>
      <w:r>
        <w:rPr>
          <w:color w:val="000000"/>
          <w:sz w:val="28"/>
          <w:szCs w:val="28"/>
          <w:highlight w:val="white"/>
        </w:rPr>
        <w:t xml:space="preserve"> в місті у звітному році із загального фонду бюджету Криворізької міської територіальної громади спрямовано 328,7 млн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highlight w:val="white"/>
        </w:rPr>
        <w:t>У 2022 році завершено капітальний ремонт фасаду будівлі Комунального закладу спеціалізованої мистецької освіти «Музична школа №10» Криворізької міської ради.</w:t>
      </w:r>
      <w:r>
        <w:rPr>
          <w:color w:val="000000"/>
          <w:sz w:val="26"/>
          <w:szCs w:val="26"/>
          <w:highlight w:val="white"/>
        </w:rPr>
        <w:tab/>
      </w:r>
    </w:p>
    <w:p w:rsidR="00312CBE" w:rsidRDefault="00A235F7" w:rsidP="00E72BDE">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 xml:space="preserve">В умовах воєнного стану понад 2 тис. працівників галузі </w:t>
      </w:r>
      <w:r>
        <w:rPr>
          <w:sz w:val="28"/>
          <w:szCs w:val="28"/>
          <w:highlight w:val="white"/>
        </w:rPr>
        <w:t>перебувають</w:t>
      </w:r>
      <w:r>
        <w:rPr>
          <w:color w:val="000000"/>
          <w:sz w:val="28"/>
          <w:szCs w:val="28"/>
          <w:highlight w:val="white"/>
        </w:rPr>
        <w:t xml:space="preserve">  на інформаційно-культурному фронті. Працівники культури, серед яких професійні музиканти, відомі артисти й працівники театрів, наукові співробітники музею, керівники колективів Палаців культури, бібліотекарі з початку війни працюють на складах гуманітарної допомоги. Постійно ведеться волонтерська робота </w:t>
      </w:r>
      <w:r>
        <w:rPr>
          <w:sz w:val="28"/>
          <w:szCs w:val="28"/>
          <w:highlight w:val="white"/>
        </w:rPr>
        <w:t>з</w:t>
      </w:r>
      <w:r>
        <w:rPr>
          <w:color w:val="000000"/>
          <w:sz w:val="28"/>
          <w:szCs w:val="28"/>
          <w:highlight w:val="white"/>
        </w:rPr>
        <w:t xml:space="preserve"> плетінн</w:t>
      </w:r>
      <w:r>
        <w:rPr>
          <w:sz w:val="28"/>
          <w:szCs w:val="28"/>
          <w:highlight w:val="white"/>
        </w:rPr>
        <w:t>я</w:t>
      </w:r>
      <w:r>
        <w:rPr>
          <w:color w:val="000000"/>
          <w:sz w:val="28"/>
          <w:szCs w:val="28"/>
          <w:highlight w:val="white"/>
        </w:rPr>
        <w:t xml:space="preserve"> захисних маскувальних сіток та збору гуманітарної допомоги, у декількох </w:t>
      </w:r>
      <w:r>
        <w:rPr>
          <w:sz w:val="28"/>
          <w:szCs w:val="28"/>
          <w:highlight w:val="white"/>
        </w:rPr>
        <w:t>П</w:t>
      </w:r>
      <w:r>
        <w:rPr>
          <w:color w:val="000000"/>
          <w:sz w:val="28"/>
          <w:szCs w:val="28"/>
          <w:highlight w:val="white"/>
        </w:rPr>
        <w:t xml:space="preserve">алацах культури відкрито пункт видачі продовольчих наборів. Колективи  театрів долучалися до пошиття одягу для потреб військових. Закладами  ініційовано  проведення благодійних  арт-ярмарків та арт-класів </w:t>
      </w:r>
      <w:r>
        <w:rPr>
          <w:sz w:val="28"/>
          <w:szCs w:val="28"/>
          <w:highlight w:val="white"/>
        </w:rPr>
        <w:t>зі</w:t>
      </w:r>
      <w:r>
        <w:rPr>
          <w:color w:val="000000"/>
          <w:sz w:val="28"/>
          <w:szCs w:val="28"/>
          <w:highlight w:val="white"/>
        </w:rPr>
        <w:t xml:space="preserve"> збору коштів на потреби Збройних </w:t>
      </w:r>
      <w:r>
        <w:rPr>
          <w:sz w:val="28"/>
          <w:szCs w:val="28"/>
          <w:highlight w:val="white"/>
        </w:rPr>
        <w:t>с</w:t>
      </w:r>
      <w:r>
        <w:rPr>
          <w:color w:val="000000"/>
          <w:sz w:val="28"/>
          <w:szCs w:val="28"/>
          <w:highlight w:val="white"/>
        </w:rPr>
        <w:t xml:space="preserve">ил України. </w:t>
      </w:r>
    </w:p>
    <w:p w:rsidR="00312CBE" w:rsidRDefault="00312CBE" w:rsidP="007A413B">
      <w:pPr>
        <w:pBdr>
          <w:top w:val="nil"/>
          <w:left w:val="nil"/>
          <w:bottom w:val="nil"/>
          <w:right w:val="nil"/>
          <w:between w:val="nil"/>
        </w:pBdr>
        <w:spacing w:line="240" w:lineRule="auto"/>
        <w:ind w:leftChars="0" w:left="-2" w:firstLineChars="251" w:firstLine="100"/>
        <w:jc w:val="both"/>
        <w:rPr>
          <w:rFonts w:ascii="Calibri" w:eastAsia="Calibri" w:hAnsi="Calibri" w:cs="Calibri"/>
          <w:color w:val="FF0000"/>
          <w:sz w:val="4"/>
          <w:szCs w:val="4"/>
        </w:rPr>
      </w:pPr>
    </w:p>
    <w:p w:rsidR="00312CBE" w:rsidRDefault="00312CBE" w:rsidP="007A413B">
      <w:pPr>
        <w:pBdr>
          <w:top w:val="nil"/>
          <w:left w:val="nil"/>
          <w:bottom w:val="nil"/>
          <w:right w:val="nil"/>
          <w:between w:val="nil"/>
        </w:pBdr>
        <w:tabs>
          <w:tab w:val="left" w:pos="709"/>
        </w:tabs>
        <w:spacing w:line="240" w:lineRule="auto"/>
        <w:ind w:leftChars="0" w:left="0" w:firstLineChars="251" w:firstLine="402"/>
        <w:jc w:val="both"/>
        <w:rPr>
          <w:color w:val="FF0000"/>
          <w:sz w:val="16"/>
          <w:szCs w:val="16"/>
          <w:lang w:val="uk-UA"/>
        </w:rPr>
      </w:pPr>
    </w:p>
    <w:p w:rsidR="00393C18" w:rsidRDefault="00393C18" w:rsidP="007A413B">
      <w:pPr>
        <w:pBdr>
          <w:top w:val="nil"/>
          <w:left w:val="nil"/>
          <w:bottom w:val="nil"/>
          <w:right w:val="nil"/>
          <w:between w:val="nil"/>
        </w:pBdr>
        <w:tabs>
          <w:tab w:val="left" w:pos="709"/>
        </w:tabs>
        <w:spacing w:line="240" w:lineRule="auto"/>
        <w:ind w:leftChars="0" w:left="0" w:firstLineChars="251" w:firstLine="402"/>
        <w:jc w:val="both"/>
        <w:rPr>
          <w:color w:val="FF0000"/>
          <w:sz w:val="16"/>
          <w:szCs w:val="1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000000"/>
          <w:sz w:val="28"/>
          <w:szCs w:val="28"/>
          <w:lang w:val="uk-UA"/>
        </w:rPr>
      </w:pPr>
      <w:r>
        <w:rPr>
          <w:b/>
          <w:i/>
          <w:sz w:val="28"/>
          <w:szCs w:val="28"/>
        </w:rPr>
        <w:t>6</w:t>
      </w:r>
      <w:r>
        <w:rPr>
          <w:b/>
          <w:i/>
          <w:color w:val="000000"/>
          <w:sz w:val="28"/>
          <w:szCs w:val="28"/>
        </w:rPr>
        <w:t>.4. Фізична культура та спорт</w:t>
      </w:r>
    </w:p>
    <w:p w:rsidR="00C1572A" w:rsidRDefault="00C1572A" w:rsidP="00E72BDE">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93C18" w:rsidRDefault="00393C18" w:rsidP="00E72BDE">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93C18" w:rsidRPr="00E72BDE" w:rsidRDefault="00393C18" w:rsidP="00E72BDE">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rPr>
        <w:tab/>
      </w:r>
      <w:r>
        <w:rPr>
          <w:color w:val="000000"/>
          <w:sz w:val="28"/>
          <w:szCs w:val="28"/>
          <w:highlight w:val="white"/>
        </w:rPr>
        <w:t xml:space="preserve">До початку введення воєнного стану протягом січня – лютого                    звітного року проведено 67 спортивних змагань за видами спорту, з яких 30 – районних, 26 – міських, 5 – обласних та 6 – всеукраїнських. Серед закладів </w:t>
      </w:r>
      <w:r>
        <w:rPr>
          <w:color w:val="000000"/>
          <w:sz w:val="28"/>
          <w:szCs w:val="28"/>
          <w:highlight w:val="white"/>
        </w:rPr>
        <w:lastRenderedPageBreak/>
        <w:t>загальної середньої освіти провдено 3 міськ</w:t>
      </w:r>
      <w:r>
        <w:rPr>
          <w:sz w:val="28"/>
          <w:szCs w:val="28"/>
          <w:highlight w:val="white"/>
        </w:rPr>
        <w:t>і</w:t>
      </w:r>
      <w:r>
        <w:rPr>
          <w:color w:val="000000"/>
          <w:sz w:val="28"/>
          <w:szCs w:val="28"/>
          <w:highlight w:val="white"/>
        </w:rPr>
        <w:t xml:space="preserve"> змагання зі стрітболу, баскетболу та змагання в 7 районах міста з трьох видів спорту (стрітбол, баскетбол та волейбол).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 xml:space="preserve">Під час воєнного стану важливу роль відіграє фізична підготовка молоді. Заняття з фізичного виховання відвідують 5 717 учнів, з них 46% відвідують спортивні гуртки </w:t>
      </w:r>
      <w:r>
        <w:rPr>
          <w:sz w:val="28"/>
          <w:szCs w:val="28"/>
          <w:highlight w:val="white"/>
        </w:rPr>
        <w:t>й</w:t>
      </w:r>
      <w:r>
        <w:rPr>
          <w:color w:val="000000"/>
          <w:sz w:val="28"/>
          <w:szCs w:val="28"/>
          <w:highlight w:val="white"/>
        </w:rPr>
        <w:t xml:space="preserve"> займаються фізкультурно-оздоровчою роботою в поза</w:t>
      </w:r>
      <w:r w:rsidR="00C1572A" w:rsidRPr="00C1572A">
        <w:rPr>
          <w:color w:val="000000"/>
          <w:sz w:val="28"/>
          <w:szCs w:val="28"/>
          <w:highlight w:val="white"/>
        </w:rPr>
        <w:t>-</w:t>
      </w:r>
      <w:r>
        <w:rPr>
          <w:color w:val="000000"/>
          <w:sz w:val="28"/>
          <w:szCs w:val="28"/>
          <w:highlight w:val="white"/>
        </w:rPr>
        <w:t xml:space="preserve">урочний час.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r>
      <w:r>
        <w:rPr>
          <w:sz w:val="28"/>
          <w:szCs w:val="28"/>
          <w:highlight w:val="white"/>
        </w:rPr>
        <w:t>У</w:t>
      </w:r>
      <w:r>
        <w:rPr>
          <w:color w:val="000000"/>
          <w:sz w:val="28"/>
          <w:szCs w:val="28"/>
          <w:highlight w:val="white"/>
        </w:rPr>
        <w:t xml:space="preserve"> 15 закладах фахової передвищої освіти заняття з фізичного виховання відвідує 7 681 студент, з них половина займається спортом у вільний від навчання час.</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sz w:val="28"/>
          <w:szCs w:val="28"/>
          <w:highlight w:val="white"/>
        </w:rPr>
        <w:t>У</w:t>
      </w:r>
      <w:r>
        <w:rPr>
          <w:color w:val="000000"/>
          <w:sz w:val="28"/>
          <w:szCs w:val="28"/>
          <w:highlight w:val="white"/>
        </w:rPr>
        <w:t xml:space="preserve"> </w:t>
      </w:r>
      <w:r>
        <w:rPr>
          <w:sz w:val="28"/>
          <w:szCs w:val="28"/>
          <w:highlight w:val="white"/>
        </w:rPr>
        <w:t>чотирьох</w:t>
      </w:r>
      <w:r>
        <w:rPr>
          <w:color w:val="000000"/>
          <w:sz w:val="28"/>
          <w:szCs w:val="28"/>
          <w:highlight w:val="white"/>
        </w:rPr>
        <w:t xml:space="preserve"> закладах вищої освіти заняття з фізичного виховання відвідують 2 164 студенти, у вільний від навчання час 1520 осіб займаються фізичною підготовкою.</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Близько 3 тис. представників робітничої молоді промислових підприємств взяли участь в спартакіадах за видами спорту Криворізької міської організації фізкультурно-спортивного товариства «Україна».</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 xml:space="preserve">У звітному році спортсмени міста виступали на змаганнях різного рівня, у тому числі чемпіонатах світу та Європи серед дорослих, молоді </w:t>
      </w:r>
      <w:r>
        <w:rPr>
          <w:sz w:val="28"/>
          <w:szCs w:val="28"/>
          <w:highlight w:val="white"/>
        </w:rPr>
        <w:t>і</w:t>
      </w:r>
      <w:r>
        <w:rPr>
          <w:color w:val="000000"/>
          <w:sz w:val="28"/>
          <w:szCs w:val="28"/>
          <w:highlight w:val="white"/>
        </w:rPr>
        <w:t xml:space="preserve"> юніорів, чемпіонатах України з олімпійських та неолімпійських видів спорту, одинадцятих Всесвітніх іграх, 24-х літніх Дефлімпійських іграх, де виборювали перемогу та призові місця.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 xml:space="preserve">У звітному році спортивними школами та клубами міста підготовлено з олімпійських видів спорту одного </w:t>
      </w:r>
      <w:r>
        <w:rPr>
          <w:sz w:val="28"/>
          <w:szCs w:val="28"/>
          <w:highlight w:val="white"/>
        </w:rPr>
        <w:t>з</w:t>
      </w:r>
      <w:r>
        <w:rPr>
          <w:color w:val="000000"/>
          <w:sz w:val="28"/>
          <w:szCs w:val="28"/>
          <w:highlight w:val="white"/>
        </w:rPr>
        <w:t>аслуженого майстра спорту України з вільної боротьби, чотирьох майстрів спорту України, 45 кандидатів в майстри спорту, вісімдесят спортсменів І-го розряду, 235 спортсменів масових розрядів.</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sz w:val="28"/>
          <w:szCs w:val="28"/>
          <w:highlight w:val="white"/>
        </w:rPr>
        <w:t>Розвивалися</w:t>
      </w:r>
      <w:r>
        <w:rPr>
          <w:color w:val="000000"/>
          <w:sz w:val="28"/>
          <w:szCs w:val="28"/>
          <w:highlight w:val="white"/>
        </w:rPr>
        <w:t xml:space="preserve"> такі олімпійські види спорту, як стрільба кульова, важка атлетика, плавання, бокс, футбол, баскетбол, </w:t>
      </w:r>
      <w:r>
        <w:rPr>
          <w:sz w:val="28"/>
          <w:szCs w:val="28"/>
          <w:highlight w:val="white"/>
        </w:rPr>
        <w:t>хокей</w:t>
      </w:r>
      <w:r>
        <w:rPr>
          <w:color w:val="000000"/>
          <w:sz w:val="28"/>
          <w:szCs w:val="28"/>
          <w:highlight w:val="white"/>
        </w:rPr>
        <w:t xml:space="preserve"> з шайбою, вільна боротьба, гандбол.</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 xml:space="preserve">З неолімпійських видів спорту підготовлено одного </w:t>
      </w:r>
      <w:r>
        <w:rPr>
          <w:sz w:val="28"/>
          <w:szCs w:val="28"/>
          <w:highlight w:val="white"/>
        </w:rPr>
        <w:t>з</w:t>
      </w:r>
      <w:r>
        <w:rPr>
          <w:color w:val="000000"/>
          <w:sz w:val="28"/>
          <w:szCs w:val="28"/>
          <w:highlight w:val="white"/>
        </w:rPr>
        <w:t>аслуженого майстра спорту України зі спортивної акробатики, одного майстра спорту України міжнародного класу, 5 майстрів спорту України, 33 кандидат</w:t>
      </w:r>
      <w:r>
        <w:rPr>
          <w:sz w:val="28"/>
          <w:szCs w:val="28"/>
          <w:highlight w:val="white"/>
        </w:rPr>
        <w:t>и</w:t>
      </w:r>
      <w:r>
        <w:rPr>
          <w:color w:val="000000"/>
          <w:sz w:val="28"/>
          <w:szCs w:val="28"/>
          <w:highlight w:val="white"/>
        </w:rPr>
        <w:t xml:space="preserve"> в майстри спорту,      18 спортсменів І розряду, 104 спортсмен</w:t>
      </w:r>
      <w:r>
        <w:rPr>
          <w:sz w:val="28"/>
          <w:szCs w:val="28"/>
          <w:highlight w:val="white"/>
        </w:rPr>
        <w:t>и</w:t>
      </w:r>
      <w:r>
        <w:rPr>
          <w:color w:val="000000"/>
          <w:sz w:val="28"/>
          <w:szCs w:val="28"/>
          <w:highlight w:val="white"/>
        </w:rPr>
        <w:t xml:space="preserve"> масових розрядів.</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sz w:val="28"/>
          <w:szCs w:val="28"/>
          <w:highlight w:val="white"/>
        </w:rPr>
        <w:t>Серед</w:t>
      </w:r>
      <w:r>
        <w:rPr>
          <w:color w:val="000000"/>
          <w:sz w:val="28"/>
          <w:szCs w:val="28"/>
          <w:highlight w:val="white"/>
        </w:rPr>
        <w:t xml:space="preserve"> неолімпійськ</w:t>
      </w:r>
      <w:r>
        <w:rPr>
          <w:sz w:val="28"/>
          <w:szCs w:val="28"/>
          <w:highlight w:val="white"/>
        </w:rPr>
        <w:t>их</w:t>
      </w:r>
      <w:r>
        <w:rPr>
          <w:color w:val="000000"/>
          <w:sz w:val="28"/>
          <w:szCs w:val="28"/>
          <w:highlight w:val="white"/>
        </w:rPr>
        <w:t xml:space="preserve"> вид</w:t>
      </w:r>
      <w:r>
        <w:rPr>
          <w:sz w:val="28"/>
          <w:szCs w:val="28"/>
          <w:highlight w:val="white"/>
        </w:rPr>
        <w:t>ів спорту розвивалися</w:t>
      </w:r>
      <w:r>
        <w:rPr>
          <w:color w:val="000000"/>
          <w:sz w:val="28"/>
          <w:szCs w:val="28"/>
          <w:highlight w:val="white"/>
        </w:rPr>
        <w:t xml:space="preserve"> джиу-джитсу, боротьба самбо, спортивна акробатика, стрибки на акробатичній доріжці, традиційне карате, армспорт, </w:t>
      </w:r>
      <w:r>
        <w:rPr>
          <w:sz w:val="28"/>
          <w:szCs w:val="28"/>
          <w:highlight w:val="white"/>
        </w:rPr>
        <w:t>кікбоксинг</w:t>
      </w:r>
      <w:r>
        <w:rPr>
          <w:color w:val="000000"/>
          <w:sz w:val="28"/>
          <w:szCs w:val="28"/>
          <w:highlight w:val="white"/>
        </w:rPr>
        <w:t xml:space="preserve"> WAKO, рукопашний бій, таїландський бокс, кіокушин карате,  підводне плавання.</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Криворізьк</w:t>
      </w:r>
      <w:r>
        <w:rPr>
          <w:sz w:val="28"/>
          <w:szCs w:val="28"/>
          <w:highlight w:val="white"/>
        </w:rPr>
        <w:t>і</w:t>
      </w:r>
      <w:r>
        <w:rPr>
          <w:color w:val="000000"/>
          <w:sz w:val="28"/>
          <w:szCs w:val="28"/>
          <w:highlight w:val="white"/>
        </w:rPr>
        <w:t xml:space="preserve"> спортсмени гідно представили місто на міжнародній спортивній арені та були нагороджені медалями вищого ґатунку. Серед них вихованці </w:t>
      </w:r>
      <w:r>
        <w:rPr>
          <w:sz w:val="28"/>
          <w:szCs w:val="28"/>
          <w:highlight w:val="white"/>
        </w:rPr>
        <w:t>С</w:t>
      </w:r>
      <w:r>
        <w:rPr>
          <w:color w:val="000000"/>
          <w:sz w:val="28"/>
          <w:szCs w:val="28"/>
          <w:highlight w:val="white"/>
        </w:rPr>
        <w:t>портивного клубу «Барс», Комунальних позашкільних навчальних закладів «Дитяча-юнацька спортивна школа» №№1, 2, 7, 10 Криворізької міської ради.</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ab/>
        <w:t xml:space="preserve">Футбольний клуб «Кривбас» посів друге місце в </w:t>
      </w:r>
      <w:r>
        <w:rPr>
          <w:sz w:val="28"/>
          <w:szCs w:val="28"/>
          <w:highlight w:val="white"/>
        </w:rPr>
        <w:t>П</w:t>
      </w:r>
      <w:r>
        <w:rPr>
          <w:color w:val="000000"/>
          <w:sz w:val="28"/>
          <w:szCs w:val="28"/>
          <w:highlight w:val="white"/>
        </w:rPr>
        <w:t xml:space="preserve">ершій лізі чемпіонату України, забезпечивши </w:t>
      </w:r>
      <w:r>
        <w:rPr>
          <w:sz w:val="28"/>
          <w:szCs w:val="28"/>
          <w:highlight w:val="white"/>
        </w:rPr>
        <w:t>перехід</w:t>
      </w:r>
      <w:r>
        <w:rPr>
          <w:color w:val="000000"/>
          <w:sz w:val="28"/>
          <w:szCs w:val="28"/>
          <w:highlight w:val="white"/>
        </w:rPr>
        <w:t xml:space="preserve"> </w:t>
      </w:r>
      <w:r>
        <w:rPr>
          <w:sz w:val="28"/>
          <w:szCs w:val="28"/>
          <w:highlight w:val="white"/>
        </w:rPr>
        <w:t>до Української</w:t>
      </w:r>
      <w:r>
        <w:rPr>
          <w:color w:val="000000"/>
          <w:sz w:val="28"/>
          <w:szCs w:val="28"/>
          <w:highlight w:val="white"/>
        </w:rPr>
        <w:t xml:space="preserve"> Прем’єр-</w:t>
      </w:r>
      <w:r>
        <w:rPr>
          <w:sz w:val="28"/>
          <w:szCs w:val="28"/>
          <w:highlight w:val="white"/>
        </w:rPr>
        <w:t>л</w:t>
      </w:r>
      <w:r>
        <w:rPr>
          <w:color w:val="000000"/>
          <w:sz w:val="28"/>
          <w:szCs w:val="28"/>
          <w:highlight w:val="white"/>
        </w:rPr>
        <w:t>іг</w:t>
      </w:r>
      <w:r>
        <w:rPr>
          <w:sz w:val="28"/>
          <w:szCs w:val="28"/>
          <w:highlight w:val="white"/>
        </w:rPr>
        <w:t>и</w:t>
      </w:r>
      <w:r>
        <w:rPr>
          <w:color w:val="000000"/>
          <w:sz w:val="28"/>
          <w:szCs w:val="28"/>
          <w:highlight w:val="white"/>
        </w:rPr>
        <w:t>.</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sz w:val="28"/>
          <w:szCs w:val="28"/>
          <w:highlight w:val="white"/>
        </w:rPr>
        <w:t>У</w:t>
      </w:r>
      <w:r>
        <w:rPr>
          <w:color w:val="000000"/>
          <w:sz w:val="28"/>
          <w:szCs w:val="28"/>
          <w:highlight w:val="white"/>
        </w:rPr>
        <w:t xml:space="preserve"> період воєнного стану значна частина криворізьких спортсменів виїхала за кордон, де продовжує тренуватис</w:t>
      </w:r>
      <w:r>
        <w:rPr>
          <w:sz w:val="28"/>
          <w:szCs w:val="28"/>
          <w:highlight w:val="white"/>
        </w:rPr>
        <w:t>я</w:t>
      </w:r>
      <w:r>
        <w:rPr>
          <w:color w:val="000000"/>
          <w:sz w:val="28"/>
          <w:szCs w:val="28"/>
          <w:highlight w:val="white"/>
        </w:rPr>
        <w:t xml:space="preserve"> та виступати на різноманітних міжнародних </w:t>
      </w:r>
      <w:r>
        <w:rPr>
          <w:sz w:val="28"/>
          <w:szCs w:val="28"/>
          <w:highlight w:val="white"/>
        </w:rPr>
        <w:lastRenderedPageBreak/>
        <w:t>і</w:t>
      </w:r>
      <w:r>
        <w:rPr>
          <w:color w:val="000000"/>
          <w:sz w:val="28"/>
          <w:szCs w:val="28"/>
          <w:highlight w:val="white"/>
        </w:rPr>
        <w:t xml:space="preserve"> </w:t>
      </w:r>
      <w:r>
        <w:rPr>
          <w:sz w:val="28"/>
          <w:szCs w:val="28"/>
          <w:highlight w:val="white"/>
        </w:rPr>
        <w:t>в</w:t>
      </w:r>
      <w:r>
        <w:rPr>
          <w:color w:val="000000"/>
          <w:sz w:val="28"/>
          <w:szCs w:val="28"/>
          <w:highlight w:val="white"/>
        </w:rPr>
        <w:t xml:space="preserve">сеукраїнських змаганнях. За цей період </w:t>
      </w:r>
      <w:r>
        <w:rPr>
          <w:sz w:val="28"/>
          <w:szCs w:val="28"/>
          <w:highlight w:val="white"/>
        </w:rPr>
        <w:t>на</w:t>
      </w:r>
      <w:r>
        <w:rPr>
          <w:color w:val="000000"/>
          <w:sz w:val="28"/>
          <w:szCs w:val="28"/>
          <w:highlight w:val="white"/>
        </w:rPr>
        <w:t xml:space="preserve"> міжнародних змаганнях виступило 145 криворіжців.</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 xml:space="preserve">За підсумками 2022 року відповідно до рішення міської ради від 26.10.2016 №1064 «Про призначення щорічних стипендій для провідних спортсменів і тренерів м. Кривого Рогу», зі змінами, 105 </w:t>
      </w:r>
      <w:r>
        <w:rPr>
          <w:sz w:val="28"/>
          <w:szCs w:val="28"/>
          <w:highlight w:val="white"/>
        </w:rPr>
        <w:t>криворіжців</w:t>
      </w:r>
      <w:r>
        <w:rPr>
          <w:color w:val="000000"/>
          <w:sz w:val="28"/>
          <w:szCs w:val="28"/>
          <w:highlight w:val="white"/>
        </w:rPr>
        <w:t xml:space="preserve"> отримали щорічні стипендії, з яких 58 спортсменів та 47 тренерів на загальну суму 1 293,0 тис.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 xml:space="preserve">59 вихованців дитячо-юнацьких спортивних шкіл та спортивних клубів міста отримали відзнаку міського голови для обдарованих дітей і молоді в номінації «За спортивні досягнення».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highlight w:val="white"/>
        </w:rPr>
      </w:pPr>
      <w:r>
        <w:rPr>
          <w:color w:val="000000"/>
          <w:sz w:val="28"/>
          <w:szCs w:val="28"/>
          <w:highlight w:val="white"/>
        </w:rPr>
        <w:t>У зв’язку з воєнним станом у звітному році не проводилас</w:t>
      </w:r>
      <w:r>
        <w:rPr>
          <w:sz w:val="28"/>
          <w:szCs w:val="28"/>
          <w:highlight w:val="white"/>
        </w:rPr>
        <w:t>я</w:t>
      </w:r>
      <w:r>
        <w:rPr>
          <w:color w:val="000000"/>
          <w:sz w:val="28"/>
          <w:szCs w:val="28"/>
          <w:highlight w:val="white"/>
        </w:rPr>
        <w:t xml:space="preserve"> робота щодо капітальних ремонтів та реконструкцій спортивних споруд.</w:t>
      </w:r>
    </w:p>
    <w:p w:rsidR="00312CBE" w:rsidRDefault="00312CBE" w:rsidP="007A413B">
      <w:pPr>
        <w:pBdr>
          <w:top w:val="nil"/>
          <w:left w:val="nil"/>
          <w:bottom w:val="nil"/>
          <w:right w:val="nil"/>
          <w:between w:val="nil"/>
        </w:pBdr>
        <w:spacing w:line="240" w:lineRule="auto"/>
        <w:ind w:leftChars="0" w:left="0" w:firstLineChars="251" w:firstLine="602"/>
        <w:jc w:val="both"/>
        <w:rPr>
          <w:color w:val="000000"/>
        </w:rPr>
      </w:pPr>
    </w:p>
    <w:p w:rsidR="00312CBE" w:rsidRDefault="00A235F7" w:rsidP="007A413B">
      <w:pPr>
        <w:pBdr>
          <w:top w:val="nil"/>
          <w:left w:val="nil"/>
          <w:bottom w:val="nil"/>
          <w:right w:val="nil"/>
          <w:between w:val="nil"/>
        </w:pBdr>
        <w:spacing w:line="240" w:lineRule="auto"/>
        <w:ind w:leftChars="0" w:left="1" w:firstLineChars="251" w:firstLine="706"/>
        <w:jc w:val="both"/>
        <w:rPr>
          <w:color w:val="000000"/>
          <w:sz w:val="28"/>
          <w:szCs w:val="28"/>
        </w:rPr>
      </w:pPr>
      <w:r>
        <w:rPr>
          <w:b/>
          <w:i/>
          <w:sz w:val="28"/>
          <w:szCs w:val="28"/>
        </w:rPr>
        <w:t>6</w:t>
      </w:r>
      <w:r>
        <w:rPr>
          <w:b/>
          <w:i/>
          <w:color w:val="000000"/>
          <w:sz w:val="28"/>
          <w:szCs w:val="28"/>
        </w:rPr>
        <w:t>.5. Туризм</w:t>
      </w:r>
    </w:p>
    <w:p w:rsidR="00312CBE" w:rsidRDefault="00312CBE" w:rsidP="007A413B">
      <w:pPr>
        <w:pBdr>
          <w:top w:val="nil"/>
          <w:left w:val="nil"/>
          <w:bottom w:val="nil"/>
          <w:right w:val="nil"/>
          <w:between w:val="nil"/>
        </w:pBdr>
        <w:spacing w:line="240" w:lineRule="auto"/>
        <w:ind w:leftChars="0" w:firstLineChars="251" w:firstLine="151"/>
        <w:jc w:val="both"/>
        <w:rPr>
          <w:color w:val="000000"/>
          <w:sz w:val="6"/>
          <w:szCs w:val="6"/>
        </w:rPr>
      </w:pP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sz w:val="28"/>
          <w:szCs w:val="28"/>
        </w:rPr>
      </w:pPr>
      <w:r>
        <w:rPr>
          <w:color w:val="000000"/>
          <w:sz w:val="28"/>
          <w:szCs w:val="28"/>
        </w:rPr>
        <w:t>Реалізація Програми розвитку промислового туризму в місті</w:t>
      </w:r>
      <w:r w:rsidR="00B46AA7">
        <w:rPr>
          <w:color w:val="000000"/>
          <w:sz w:val="28"/>
          <w:szCs w:val="28"/>
        </w:rPr>
        <w:t xml:space="preserve"> Кривому Розі на 2016–2024 роки</w:t>
      </w:r>
      <w:r w:rsidR="00B46AA7">
        <w:rPr>
          <w:color w:val="000000"/>
          <w:sz w:val="28"/>
          <w:szCs w:val="28"/>
          <w:lang w:val="uk-UA"/>
        </w:rPr>
        <w:t>, затверджен</w:t>
      </w:r>
      <w:r w:rsidR="00FB7820">
        <w:rPr>
          <w:color w:val="000000"/>
          <w:sz w:val="28"/>
          <w:szCs w:val="28"/>
          <w:lang w:val="uk-UA"/>
        </w:rPr>
        <w:t>а</w:t>
      </w:r>
      <w:r w:rsidR="00B46AA7">
        <w:rPr>
          <w:color w:val="000000"/>
          <w:sz w:val="28"/>
          <w:szCs w:val="28"/>
          <w:lang w:val="uk-UA"/>
        </w:rPr>
        <w:t xml:space="preserve"> рішенням міської ради від 24.12.2015 №29, зі змінами</w:t>
      </w:r>
      <w:r w:rsidR="003079FE">
        <w:rPr>
          <w:color w:val="000000"/>
          <w:sz w:val="28"/>
          <w:szCs w:val="28"/>
          <w:lang w:val="uk-UA"/>
        </w:rPr>
        <w:t>,</w:t>
      </w:r>
      <w:r>
        <w:rPr>
          <w:color w:val="000000"/>
          <w:sz w:val="28"/>
          <w:szCs w:val="28"/>
        </w:rPr>
        <w:t xml:space="preserve"> насамперед, передбачає промоцію наявних та розробку нових екскур</w:t>
      </w:r>
      <w:r w:rsidR="00B46AA7">
        <w:rPr>
          <w:color w:val="000000"/>
          <w:sz w:val="28"/>
          <w:szCs w:val="28"/>
          <w:lang w:val="uk-UA"/>
        </w:rPr>
        <w:t>-</w:t>
      </w:r>
      <w:r>
        <w:rPr>
          <w:color w:val="000000"/>
          <w:sz w:val="28"/>
          <w:szCs w:val="28"/>
        </w:rPr>
        <w:t xml:space="preserve">сійних маршрутів, розвиток нових напрямів туризму (гастротуризм, театральний), налагодження співпраці з туристичними організаціями України, популяризацію промислового туризму на міжнародних </w:t>
      </w:r>
      <w:r>
        <w:rPr>
          <w:sz w:val="28"/>
          <w:szCs w:val="28"/>
        </w:rPr>
        <w:t>і</w:t>
      </w:r>
      <w:r>
        <w:rPr>
          <w:color w:val="000000"/>
          <w:sz w:val="28"/>
          <w:szCs w:val="28"/>
        </w:rPr>
        <w:t xml:space="preserve"> всеукраїнських виставках. </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sz w:val="28"/>
          <w:szCs w:val="28"/>
        </w:rPr>
      </w:pPr>
      <w:r>
        <w:rPr>
          <w:color w:val="000000"/>
          <w:sz w:val="28"/>
          <w:szCs w:val="28"/>
        </w:rPr>
        <w:t>2022 рік для сфери туризму став найважчим за всю історію незалежності нашої країни.</w:t>
      </w:r>
      <w:r>
        <w:rPr>
          <w:color w:val="000000"/>
          <w:sz w:val="28"/>
          <w:szCs w:val="28"/>
          <w:highlight w:val="white"/>
        </w:rPr>
        <w:t xml:space="preserve"> Виконання з</w:t>
      </w:r>
      <w:r>
        <w:rPr>
          <w:color w:val="000000"/>
          <w:sz w:val="28"/>
          <w:szCs w:val="28"/>
        </w:rPr>
        <w:t xml:space="preserve">аходів, що були заплановані, в переважній більшості призупинено. </w:t>
      </w:r>
    </w:p>
    <w:p w:rsidR="00312CBE" w:rsidRPr="00B46AA7" w:rsidRDefault="00A235F7" w:rsidP="007A413B">
      <w:pPr>
        <w:tabs>
          <w:tab w:val="left" w:pos="4760"/>
          <w:tab w:val="left" w:pos="7088"/>
          <w:tab w:val="left" w:pos="7371"/>
        </w:tabs>
        <w:ind w:leftChars="0" w:left="1" w:firstLineChars="251" w:firstLine="703"/>
        <w:jc w:val="both"/>
        <w:rPr>
          <w:sz w:val="28"/>
          <w:szCs w:val="28"/>
        </w:rPr>
      </w:pPr>
      <w:r w:rsidRPr="00B46AA7">
        <w:rPr>
          <w:sz w:val="28"/>
          <w:szCs w:val="28"/>
        </w:rPr>
        <w:t>Проте</w:t>
      </w:r>
      <w:r w:rsidR="00FD0849" w:rsidRPr="00B46AA7">
        <w:rPr>
          <w:sz w:val="28"/>
          <w:szCs w:val="28"/>
          <w:lang w:val="uk-UA"/>
        </w:rPr>
        <w:t>,</w:t>
      </w:r>
      <w:r w:rsidRPr="00B46AA7">
        <w:rPr>
          <w:sz w:val="28"/>
          <w:szCs w:val="28"/>
        </w:rPr>
        <w:t xml:space="preserve"> у звітному році маємо досягнення туристичної сфери міста, зокрема:</w:t>
      </w:r>
    </w:p>
    <w:p w:rsidR="00312CBE" w:rsidRPr="00B46AA7" w:rsidRDefault="00A235F7" w:rsidP="007A413B">
      <w:pPr>
        <w:ind w:leftChars="0" w:left="1" w:firstLineChars="251" w:firstLine="703"/>
        <w:jc w:val="both"/>
        <w:rPr>
          <w:sz w:val="28"/>
          <w:szCs w:val="28"/>
        </w:rPr>
      </w:pPr>
      <w:r w:rsidRPr="00B46AA7">
        <w:rPr>
          <w:sz w:val="28"/>
          <w:szCs w:val="28"/>
        </w:rPr>
        <w:t xml:space="preserve">Кривий Ріг другий рік поспіль посів ІІ місце у міжнародному проєкті – флешмоб «Work it out», що реалізовувався Асоціацією </w:t>
      </w:r>
      <w:r w:rsidRPr="00B46AA7">
        <w:rPr>
          <w:sz w:val="28"/>
          <w:szCs w:val="28"/>
          <w:highlight w:val="white"/>
        </w:rPr>
        <w:t>«Європейський маршрут індустріальної спадщини»</w:t>
      </w:r>
      <w:r w:rsidRPr="00B46AA7">
        <w:rPr>
          <w:sz w:val="28"/>
          <w:szCs w:val="28"/>
        </w:rPr>
        <w:t xml:space="preserve"> («European Route of Industrial Heritage», надалі – «ERIH»); </w:t>
      </w:r>
    </w:p>
    <w:p w:rsidR="00312CBE" w:rsidRPr="00B46AA7" w:rsidRDefault="00A235F7" w:rsidP="007A413B">
      <w:pPr>
        <w:shd w:val="clear" w:color="auto" w:fill="FFFFFF"/>
        <w:ind w:leftChars="0" w:left="1" w:firstLineChars="251" w:firstLine="703"/>
        <w:jc w:val="both"/>
        <w:rPr>
          <w:sz w:val="28"/>
          <w:szCs w:val="28"/>
          <w:highlight w:val="white"/>
        </w:rPr>
      </w:pPr>
      <w:r w:rsidRPr="00B46AA7">
        <w:rPr>
          <w:sz w:val="28"/>
          <w:szCs w:val="28"/>
          <w:highlight w:val="white"/>
        </w:rPr>
        <w:t>отримано</w:t>
      </w:r>
      <w:r w:rsidRPr="00B46AA7">
        <w:rPr>
          <w:sz w:val="28"/>
          <w:szCs w:val="28"/>
        </w:rPr>
        <w:t xml:space="preserve"> </w:t>
      </w:r>
      <w:r w:rsidRPr="00B46AA7">
        <w:rPr>
          <w:sz w:val="28"/>
          <w:szCs w:val="28"/>
          <w:highlight w:val="white"/>
        </w:rPr>
        <w:t xml:space="preserve">грошовий приз </w:t>
      </w:r>
      <w:r w:rsidRPr="00B46AA7">
        <w:rPr>
          <w:sz w:val="28"/>
          <w:szCs w:val="28"/>
        </w:rPr>
        <w:t>від «</w:t>
      </w:r>
      <w:r w:rsidRPr="00B46AA7">
        <w:rPr>
          <w:sz w:val="28"/>
          <w:szCs w:val="28"/>
          <w:highlight w:val="white"/>
        </w:rPr>
        <w:t>ERIH» за зайняте у 2021 та 2022 роках ІІ місце у флешмобі «Work It Out» та безповоротну фінансову допомогу від організації конференції в місті Еш-сюр-Альзетті (</w:t>
      </w:r>
      <w:r w:rsidRPr="00B46AA7">
        <w:rPr>
          <w:sz w:val="28"/>
          <w:szCs w:val="28"/>
        </w:rPr>
        <w:t>Велике Герцогство Люксембург)</w:t>
      </w:r>
      <w:r w:rsidRPr="00B46AA7">
        <w:rPr>
          <w:sz w:val="28"/>
          <w:szCs w:val="28"/>
          <w:highlight w:val="white"/>
        </w:rPr>
        <w:t xml:space="preserve">  на загальну суму 171 384 грн.;</w:t>
      </w:r>
    </w:p>
    <w:p w:rsidR="00312CBE" w:rsidRPr="00B46AA7" w:rsidRDefault="00A235F7" w:rsidP="007A413B">
      <w:pPr>
        <w:shd w:val="clear" w:color="auto" w:fill="FFFFFF"/>
        <w:ind w:leftChars="0" w:left="1" w:firstLineChars="251" w:firstLine="703"/>
        <w:jc w:val="both"/>
        <w:rPr>
          <w:sz w:val="28"/>
          <w:szCs w:val="28"/>
          <w:highlight w:val="white"/>
        </w:rPr>
      </w:pPr>
      <w:r w:rsidRPr="00B46AA7">
        <w:rPr>
          <w:sz w:val="28"/>
          <w:szCs w:val="28"/>
        </w:rPr>
        <w:t xml:space="preserve">старовинний рецепт Криворізької макової пасхи внесено до </w:t>
      </w:r>
      <w:r w:rsidR="00FD0849" w:rsidRPr="00B46AA7">
        <w:rPr>
          <w:sz w:val="28"/>
          <w:szCs w:val="28"/>
          <w:lang w:val="uk-UA"/>
        </w:rPr>
        <w:t>«</w:t>
      </w:r>
      <w:r w:rsidRPr="00B46AA7">
        <w:rPr>
          <w:sz w:val="28"/>
          <w:szCs w:val="28"/>
        </w:rPr>
        <w:t>Червоної книги</w:t>
      </w:r>
      <w:r w:rsidR="00FD0849" w:rsidRPr="00B46AA7">
        <w:rPr>
          <w:sz w:val="28"/>
          <w:szCs w:val="28"/>
          <w:lang w:val="uk-UA"/>
        </w:rPr>
        <w:t>»</w:t>
      </w:r>
      <w:r w:rsidRPr="00B46AA7">
        <w:rPr>
          <w:sz w:val="28"/>
          <w:szCs w:val="28"/>
        </w:rPr>
        <w:t xml:space="preserve"> страв України в межах реалізації </w:t>
      </w:r>
      <w:r w:rsidRPr="00B46AA7">
        <w:rPr>
          <w:sz w:val="28"/>
          <w:szCs w:val="28"/>
          <w:highlight w:val="white"/>
        </w:rPr>
        <w:t xml:space="preserve">проєкту </w:t>
      </w:r>
      <w:r w:rsidR="00FD0849" w:rsidRPr="00B46AA7">
        <w:rPr>
          <w:sz w:val="28"/>
          <w:szCs w:val="28"/>
          <w:highlight w:val="white"/>
          <w:lang w:val="uk-UA"/>
        </w:rPr>
        <w:t>«</w:t>
      </w:r>
      <w:r w:rsidRPr="00B46AA7">
        <w:rPr>
          <w:sz w:val="28"/>
          <w:szCs w:val="28"/>
          <w:highlight w:val="white"/>
        </w:rPr>
        <w:t>Ковчег Смаку</w:t>
      </w:r>
      <w:r w:rsidR="00FD0849" w:rsidRPr="00B46AA7">
        <w:rPr>
          <w:sz w:val="28"/>
          <w:szCs w:val="28"/>
          <w:highlight w:val="white"/>
          <w:lang w:val="uk-UA"/>
        </w:rPr>
        <w:t>»</w:t>
      </w:r>
      <w:r w:rsidRPr="00B46AA7">
        <w:rPr>
          <w:sz w:val="28"/>
          <w:szCs w:val="28"/>
          <w:highlight w:val="white"/>
        </w:rPr>
        <w:t xml:space="preserve"> (Ark of Taste), що впроваджувався Міжнародною некомерційною організацією Slow Food на території країни;</w:t>
      </w:r>
    </w:p>
    <w:p w:rsidR="00312CBE" w:rsidRPr="00B46AA7" w:rsidRDefault="00A235F7" w:rsidP="007A413B">
      <w:pPr>
        <w:tabs>
          <w:tab w:val="left" w:pos="1134"/>
          <w:tab w:val="left" w:pos="7088"/>
          <w:tab w:val="left" w:pos="7371"/>
        </w:tabs>
        <w:ind w:leftChars="0" w:left="1" w:firstLineChars="251" w:firstLine="703"/>
        <w:jc w:val="both"/>
        <w:rPr>
          <w:sz w:val="28"/>
          <w:szCs w:val="28"/>
        </w:rPr>
      </w:pPr>
      <w:r w:rsidRPr="00B46AA7">
        <w:rPr>
          <w:sz w:val="28"/>
          <w:szCs w:val="28"/>
        </w:rPr>
        <w:t>для дітей внутрішньо переміщених осіб Інститут</w:t>
      </w:r>
      <w:r w:rsidR="00FD0849" w:rsidRPr="00B46AA7">
        <w:rPr>
          <w:sz w:val="28"/>
          <w:szCs w:val="28"/>
          <w:lang w:val="uk-UA"/>
        </w:rPr>
        <w:t>ом</w:t>
      </w:r>
      <w:r w:rsidRPr="00B46AA7">
        <w:rPr>
          <w:sz w:val="28"/>
          <w:szCs w:val="28"/>
        </w:rPr>
        <w:t xml:space="preserve"> розвитку міста проведено серію заходів туристичної тематики (7 заходів), які відвідало  160 осіб;</w:t>
      </w:r>
    </w:p>
    <w:p w:rsidR="00312CBE" w:rsidRPr="00B46AA7" w:rsidRDefault="00FD0849" w:rsidP="007A413B">
      <w:pPr>
        <w:tabs>
          <w:tab w:val="left" w:pos="1134"/>
          <w:tab w:val="left" w:pos="7088"/>
          <w:tab w:val="left" w:pos="7371"/>
        </w:tabs>
        <w:ind w:leftChars="0" w:left="1" w:firstLineChars="251" w:firstLine="703"/>
        <w:jc w:val="both"/>
        <w:rPr>
          <w:sz w:val="28"/>
          <w:szCs w:val="28"/>
        </w:rPr>
      </w:pPr>
      <w:r w:rsidRPr="00B46AA7">
        <w:rPr>
          <w:sz w:val="28"/>
          <w:szCs w:val="28"/>
        </w:rPr>
        <w:t xml:space="preserve">у межах проєкту </w:t>
      </w:r>
      <w:r w:rsidRPr="00B46AA7">
        <w:rPr>
          <w:sz w:val="28"/>
          <w:szCs w:val="28"/>
          <w:lang w:val="uk-UA"/>
        </w:rPr>
        <w:t>«</w:t>
      </w:r>
      <w:r w:rsidR="00A235F7" w:rsidRPr="00B46AA7">
        <w:rPr>
          <w:sz w:val="28"/>
          <w:szCs w:val="28"/>
        </w:rPr>
        <w:t>Краєзнавчі лекції з плетінням маскувальних сіток</w:t>
      </w:r>
      <w:r w:rsidRPr="00B46AA7">
        <w:rPr>
          <w:sz w:val="28"/>
          <w:szCs w:val="28"/>
          <w:lang w:val="uk-UA"/>
        </w:rPr>
        <w:t>»</w:t>
      </w:r>
      <w:r w:rsidR="00A235F7" w:rsidRPr="00B46AA7">
        <w:rPr>
          <w:sz w:val="28"/>
          <w:szCs w:val="28"/>
        </w:rPr>
        <w:t>, з метою надання психологічної підтримки проведено 3 лекції, до яких залучено</w:t>
      </w:r>
      <w:r w:rsidR="00B46AA7">
        <w:rPr>
          <w:sz w:val="28"/>
          <w:szCs w:val="28"/>
        </w:rPr>
        <w:t xml:space="preserve"> 57 внутрішньо переміщених осіб</w:t>
      </w:r>
      <w:r w:rsidR="00B46AA7">
        <w:rPr>
          <w:sz w:val="28"/>
          <w:szCs w:val="28"/>
          <w:lang w:val="uk-UA"/>
        </w:rPr>
        <w:t>,</w:t>
      </w:r>
      <w:r w:rsidR="00A235F7" w:rsidRPr="00B46AA7">
        <w:rPr>
          <w:sz w:val="28"/>
          <w:szCs w:val="28"/>
        </w:rPr>
        <w:t xml:space="preserve"> </w:t>
      </w:r>
      <w:r w:rsidR="00B46AA7" w:rsidRPr="00B46AA7">
        <w:rPr>
          <w:sz w:val="28"/>
          <w:szCs w:val="28"/>
          <w:lang w:val="uk-UA"/>
        </w:rPr>
        <w:t xml:space="preserve">під час яких </w:t>
      </w:r>
      <w:r w:rsidR="00A235F7" w:rsidRPr="00B46AA7">
        <w:rPr>
          <w:sz w:val="28"/>
          <w:szCs w:val="28"/>
        </w:rPr>
        <w:t>сплетено 300 м</w:t>
      </w:r>
      <w:r w:rsidR="00A235F7" w:rsidRPr="00B46AA7">
        <w:rPr>
          <w:sz w:val="28"/>
          <w:szCs w:val="28"/>
          <w:vertAlign w:val="superscript"/>
        </w:rPr>
        <w:t>2</w:t>
      </w:r>
      <w:r w:rsidR="00A235F7" w:rsidRPr="00B46AA7">
        <w:rPr>
          <w:sz w:val="28"/>
          <w:szCs w:val="28"/>
        </w:rPr>
        <w:t xml:space="preserve"> сіток.</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sz w:val="28"/>
          <w:szCs w:val="28"/>
        </w:rPr>
      </w:pPr>
      <w:r>
        <w:rPr>
          <w:sz w:val="28"/>
          <w:szCs w:val="28"/>
        </w:rPr>
        <w:t>Загалом д</w:t>
      </w:r>
      <w:r>
        <w:rPr>
          <w:color w:val="000000"/>
          <w:sz w:val="28"/>
          <w:szCs w:val="28"/>
        </w:rPr>
        <w:t>ля задоволення екскурсійних потреб туристів у Кривому Розі розроблено, апробовано та удосконалено 132 туристичн</w:t>
      </w:r>
      <w:r>
        <w:rPr>
          <w:sz w:val="28"/>
          <w:szCs w:val="28"/>
        </w:rPr>
        <w:t>і</w:t>
      </w:r>
      <w:r>
        <w:rPr>
          <w:color w:val="000000"/>
          <w:sz w:val="28"/>
          <w:szCs w:val="28"/>
        </w:rPr>
        <w:t xml:space="preserve"> маршрути різної складності, з них –  1 розроблено протягом </w:t>
      </w:r>
      <w:r>
        <w:rPr>
          <w:sz w:val="28"/>
          <w:szCs w:val="28"/>
        </w:rPr>
        <w:t xml:space="preserve">звітного </w:t>
      </w:r>
      <w:r>
        <w:rPr>
          <w:color w:val="000000"/>
          <w:sz w:val="28"/>
          <w:szCs w:val="28"/>
        </w:rPr>
        <w:t xml:space="preserve">року. </w:t>
      </w:r>
    </w:p>
    <w:p w:rsidR="00312CBE" w:rsidRDefault="00A235F7" w:rsidP="007A413B">
      <w:pPr>
        <w:widowControl w:val="0"/>
        <w:pBdr>
          <w:top w:val="nil"/>
          <w:left w:val="nil"/>
          <w:bottom w:val="nil"/>
          <w:right w:val="nil"/>
          <w:between w:val="nil"/>
        </w:pBdr>
        <w:tabs>
          <w:tab w:val="left" w:pos="851"/>
          <w:tab w:val="left" w:pos="1560"/>
        </w:tabs>
        <w:spacing w:line="240" w:lineRule="auto"/>
        <w:ind w:leftChars="0" w:left="1" w:firstLineChars="251" w:firstLine="703"/>
        <w:jc w:val="both"/>
        <w:rPr>
          <w:color w:val="000000"/>
          <w:sz w:val="28"/>
          <w:szCs w:val="28"/>
        </w:rPr>
      </w:pPr>
      <w:r>
        <w:rPr>
          <w:color w:val="000000"/>
          <w:sz w:val="28"/>
          <w:szCs w:val="28"/>
          <w:highlight w:val="white"/>
        </w:rPr>
        <w:t xml:space="preserve">Попри всі поточні </w:t>
      </w:r>
      <w:r>
        <w:rPr>
          <w:sz w:val="28"/>
          <w:szCs w:val="28"/>
          <w:highlight w:val="white"/>
        </w:rPr>
        <w:t>проблеми й</w:t>
      </w:r>
      <w:r>
        <w:rPr>
          <w:color w:val="000000"/>
          <w:sz w:val="28"/>
          <w:szCs w:val="28"/>
          <w:highlight w:val="white"/>
        </w:rPr>
        <w:t xml:space="preserve"> перешкоди у </w:t>
      </w:r>
      <w:r>
        <w:rPr>
          <w:color w:val="000000"/>
          <w:sz w:val="28"/>
          <w:szCs w:val="28"/>
        </w:rPr>
        <w:t xml:space="preserve">звітному році для представників засобів масової інформації, міжнародних делегацій та інших осіб організовано </w:t>
      </w:r>
      <w:r>
        <w:rPr>
          <w:sz w:val="28"/>
          <w:szCs w:val="28"/>
        </w:rPr>
        <w:t>й</w:t>
      </w:r>
      <w:r>
        <w:rPr>
          <w:color w:val="000000"/>
          <w:sz w:val="28"/>
          <w:szCs w:val="28"/>
        </w:rPr>
        <w:t xml:space="preserve"> </w:t>
      </w:r>
      <w:r>
        <w:rPr>
          <w:color w:val="000000"/>
          <w:sz w:val="28"/>
          <w:szCs w:val="28"/>
        </w:rPr>
        <w:lastRenderedPageBreak/>
        <w:t xml:space="preserve">проведено 10 інформаційних турів (без залучення коштів Криворізької міської територіальної громади). Усього в інформаційних турах взяло участь 122 особи, з них 48 – з інших міст України та 10 – іноземці, серед яких делегації Управління Верховного комісара </w:t>
      </w:r>
      <w:r>
        <w:rPr>
          <w:sz w:val="28"/>
          <w:szCs w:val="28"/>
        </w:rPr>
        <w:t>Організацій Об’єднаних Націй</w:t>
      </w:r>
      <w:r>
        <w:rPr>
          <w:color w:val="000000"/>
          <w:sz w:val="28"/>
          <w:szCs w:val="28"/>
        </w:rPr>
        <w:t xml:space="preserve">, представники Римсько-католицької Церкви в Україні парафії </w:t>
      </w:r>
      <w:r>
        <w:rPr>
          <w:sz w:val="28"/>
          <w:szCs w:val="28"/>
        </w:rPr>
        <w:t>Успіння</w:t>
      </w:r>
      <w:r>
        <w:rPr>
          <w:color w:val="000000"/>
          <w:sz w:val="28"/>
          <w:szCs w:val="28"/>
        </w:rPr>
        <w:t xml:space="preserve"> Пресвятої Діви Марії. Інформаційне поле міжнародних </w:t>
      </w:r>
      <w:r>
        <w:rPr>
          <w:sz w:val="28"/>
          <w:szCs w:val="28"/>
        </w:rPr>
        <w:t>і</w:t>
      </w:r>
      <w:r>
        <w:rPr>
          <w:color w:val="000000"/>
          <w:sz w:val="28"/>
          <w:szCs w:val="28"/>
        </w:rPr>
        <w:t xml:space="preserve"> вітчизняних журналістів було зосереджено на висвітленні життя Кривого Рогу в умовах збройної агресії. Деякими представниками засобів масової інформації відвідано безпечні цікаві туристичні об’єкти промисловості. Так, журналістами всесвітньо відомого видання «The New York Times» відвідано Публічне акціонерне товариство «АрселорМіттал Кривий Ріг». За результатами візиту на перших шпальтах цієї газети розміщено статтю про роботу найбільшого металургійного заводу України в умовах війни.</w:t>
      </w:r>
    </w:p>
    <w:p w:rsidR="00312CBE" w:rsidRDefault="00A235F7" w:rsidP="007A413B">
      <w:pPr>
        <w:widowControl w:val="0"/>
        <w:pBdr>
          <w:top w:val="nil"/>
          <w:left w:val="nil"/>
          <w:bottom w:val="nil"/>
          <w:right w:val="nil"/>
          <w:between w:val="nil"/>
        </w:pBdr>
        <w:shd w:val="clear" w:color="auto" w:fill="FFFFFF"/>
        <w:tabs>
          <w:tab w:val="left" w:pos="851"/>
          <w:tab w:val="left" w:pos="993"/>
        </w:tabs>
        <w:spacing w:line="240" w:lineRule="auto"/>
        <w:ind w:leftChars="0" w:left="1" w:firstLineChars="251" w:firstLine="703"/>
        <w:jc w:val="both"/>
        <w:rPr>
          <w:color w:val="000000"/>
          <w:sz w:val="28"/>
          <w:szCs w:val="28"/>
        </w:rPr>
      </w:pPr>
      <w:r>
        <w:rPr>
          <w:color w:val="000000"/>
          <w:sz w:val="28"/>
          <w:szCs w:val="28"/>
        </w:rPr>
        <w:t xml:space="preserve">Представниками французького телебачення </w:t>
      </w:r>
      <w:r>
        <w:rPr>
          <w:sz w:val="28"/>
          <w:szCs w:val="28"/>
        </w:rPr>
        <w:t>«</w:t>
      </w:r>
      <w:r>
        <w:rPr>
          <w:color w:val="000000"/>
          <w:sz w:val="28"/>
          <w:szCs w:val="28"/>
        </w:rPr>
        <w:t>BFMTV</w:t>
      </w:r>
      <w:r>
        <w:rPr>
          <w:sz w:val="28"/>
          <w:szCs w:val="28"/>
        </w:rPr>
        <w:t>»</w:t>
      </w:r>
      <w:r>
        <w:rPr>
          <w:color w:val="000000"/>
          <w:sz w:val="28"/>
          <w:szCs w:val="28"/>
        </w:rPr>
        <w:t xml:space="preserve"> на сторінці офіційного сайт</w:t>
      </w:r>
      <w:r>
        <w:rPr>
          <w:sz w:val="28"/>
          <w:szCs w:val="28"/>
        </w:rPr>
        <w:t>а</w:t>
      </w:r>
      <w:r>
        <w:rPr>
          <w:color w:val="000000"/>
          <w:sz w:val="28"/>
          <w:szCs w:val="28"/>
        </w:rPr>
        <w:t xml:space="preserve"> телеканалу в соціальній мережі </w:t>
      </w:r>
      <w:r>
        <w:rPr>
          <w:sz w:val="28"/>
          <w:szCs w:val="28"/>
        </w:rPr>
        <w:t>«</w:t>
      </w:r>
      <w:r>
        <w:rPr>
          <w:color w:val="000000"/>
          <w:sz w:val="28"/>
          <w:szCs w:val="28"/>
        </w:rPr>
        <w:t>Twitter</w:t>
      </w:r>
      <w:r>
        <w:rPr>
          <w:sz w:val="28"/>
          <w:szCs w:val="28"/>
        </w:rPr>
        <w:t>»</w:t>
      </w:r>
      <w:r>
        <w:rPr>
          <w:color w:val="000000"/>
          <w:sz w:val="28"/>
          <w:szCs w:val="28"/>
        </w:rPr>
        <w:t xml:space="preserve"> розміщено сюжет з назвою «Guerre en Ukraine: Kryvyï Rih, soutien économique du pays et ville de Zelensky, résiste toujours» (Війна в Україні: Кривий Ріг, економічна опора країни та місто Зеленського) (</w:t>
      </w:r>
      <w:hyperlink r:id="rId9" w:history="1">
        <w:r w:rsidR="0079103B" w:rsidRPr="003905B0">
          <w:rPr>
            <w:rStyle w:val="ab"/>
            <w:sz w:val="28"/>
            <w:szCs w:val="28"/>
          </w:rPr>
          <w:t>http://surl.li/cgava</w:t>
        </w:r>
      </w:hyperlink>
      <w:r>
        <w:rPr>
          <w:color w:val="000000"/>
          <w:sz w:val="28"/>
          <w:szCs w:val="28"/>
        </w:rPr>
        <w:t xml:space="preserve">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Війна суттєво позначилася на екскурсійній діяльності Кривого Рогу. За підсумками 2022 року з урахуванням усіх заходів безпеки за методичної, інформаційної та організаційної підтримки Інституту розвитку міста проведено                 95 екскурсій, які відвідали 1 354 екскурсанти</w:t>
      </w:r>
      <w:r>
        <w:rPr>
          <w:sz w:val="28"/>
          <w:szCs w:val="28"/>
        </w:rPr>
        <w:t>/</w:t>
      </w:r>
      <w:r>
        <w:rPr>
          <w:color w:val="000000"/>
          <w:sz w:val="28"/>
          <w:szCs w:val="28"/>
        </w:rPr>
        <w:t xml:space="preserve">туристи, серед яких </w:t>
      </w:r>
      <w:r>
        <w:rPr>
          <w:sz w:val="28"/>
          <w:szCs w:val="28"/>
        </w:rPr>
        <w:t xml:space="preserve">переважна більшість </w:t>
      </w:r>
      <w:r>
        <w:rPr>
          <w:color w:val="000000"/>
          <w:sz w:val="28"/>
          <w:szCs w:val="28"/>
        </w:rPr>
        <w:t>мешканці міста, 140 осіб з інших міст України, 24 іноземці. Крім того, на початку року для здобувачів освіти Товариством з обмеженою відповідаль</w:t>
      </w:r>
      <w:r w:rsidR="00993597">
        <w:rPr>
          <w:color w:val="000000"/>
          <w:sz w:val="28"/>
          <w:szCs w:val="28"/>
          <w:lang w:val="uk-UA"/>
        </w:rPr>
        <w:t>-</w:t>
      </w:r>
      <w:r>
        <w:rPr>
          <w:color w:val="000000"/>
          <w:sz w:val="28"/>
          <w:szCs w:val="28"/>
        </w:rPr>
        <w:t xml:space="preserve">ністю </w:t>
      </w:r>
      <w:r>
        <w:rPr>
          <w:sz w:val="28"/>
          <w:szCs w:val="28"/>
        </w:rPr>
        <w:t>«</w:t>
      </w:r>
      <w:r>
        <w:rPr>
          <w:color w:val="000000"/>
          <w:sz w:val="28"/>
          <w:szCs w:val="28"/>
        </w:rPr>
        <w:t>Криворізьк</w:t>
      </w:r>
      <w:r>
        <w:rPr>
          <w:sz w:val="28"/>
          <w:szCs w:val="28"/>
        </w:rPr>
        <w:t>е</w:t>
      </w:r>
      <w:r>
        <w:rPr>
          <w:color w:val="000000"/>
          <w:sz w:val="28"/>
          <w:szCs w:val="28"/>
        </w:rPr>
        <w:t xml:space="preserve"> бюро подорожей та екскурсій</w:t>
      </w:r>
      <w:r>
        <w:rPr>
          <w:sz w:val="28"/>
          <w:szCs w:val="28"/>
        </w:rPr>
        <w:t>»</w:t>
      </w:r>
      <w:r>
        <w:rPr>
          <w:color w:val="000000"/>
          <w:sz w:val="28"/>
          <w:szCs w:val="28"/>
        </w:rPr>
        <w:t xml:space="preserve"> проведено 63 екскурсії міст</w:t>
      </w:r>
      <w:r>
        <w:rPr>
          <w:sz w:val="28"/>
          <w:szCs w:val="28"/>
        </w:rPr>
        <w:t>ом</w:t>
      </w:r>
      <w:r>
        <w:rPr>
          <w:color w:val="000000"/>
          <w:sz w:val="28"/>
          <w:szCs w:val="28"/>
        </w:rPr>
        <w:t xml:space="preserve">, якими охоплено 1 316 екскурсантів. Комунальним закладом культури «Міський історико-краєзнавчий музей» Криворізької міської ради проведено 117 екскурсій, які відвідало 1 900 осіб. </w:t>
      </w:r>
    </w:p>
    <w:p w:rsidR="00312CBE" w:rsidRDefault="00A235F7" w:rsidP="007A413B">
      <w:pPr>
        <w:widowControl w:val="0"/>
        <w:pBdr>
          <w:top w:val="nil"/>
          <w:left w:val="nil"/>
          <w:bottom w:val="nil"/>
          <w:right w:val="nil"/>
          <w:between w:val="nil"/>
        </w:pBdr>
        <w:shd w:val="clear" w:color="auto" w:fill="FFFFFF"/>
        <w:tabs>
          <w:tab w:val="left" w:pos="851"/>
          <w:tab w:val="left" w:pos="993"/>
        </w:tabs>
        <w:spacing w:line="240" w:lineRule="auto"/>
        <w:ind w:leftChars="0" w:left="1" w:firstLineChars="251" w:firstLine="703"/>
        <w:jc w:val="both"/>
        <w:rPr>
          <w:color w:val="0000FF"/>
          <w:sz w:val="28"/>
          <w:szCs w:val="28"/>
          <w:u w:val="single"/>
        </w:rPr>
      </w:pPr>
      <w:r>
        <w:rPr>
          <w:color w:val="000000"/>
          <w:sz w:val="28"/>
          <w:szCs w:val="28"/>
        </w:rPr>
        <w:t xml:space="preserve">Значна увага приділялася внутрішньо переміщеним особам, </w:t>
      </w:r>
      <w:r>
        <w:rPr>
          <w:sz w:val="28"/>
          <w:szCs w:val="28"/>
        </w:rPr>
        <w:t>які</w:t>
      </w:r>
      <w:r>
        <w:rPr>
          <w:color w:val="000000"/>
          <w:sz w:val="28"/>
          <w:szCs w:val="28"/>
        </w:rPr>
        <w:t xml:space="preserve"> перебувають на території міста. До Всесвітнього дня біженця в Комунальному позашкільному навчальному закладі «Центрі дитячої та юнацької творчості «Ріднокрай» Криворізької міської ради проведено туристично-розважальний захід. Завдяки інформаційним матеріалам, віртуальним екскурсіям (3D-окуляри VR-360), краєзнавчо</w:t>
      </w:r>
      <w:r>
        <w:rPr>
          <w:sz w:val="28"/>
          <w:szCs w:val="28"/>
        </w:rPr>
        <w:t>му</w:t>
      </w:r>
      <w:r>
        <w:rPr>
          <w:color w:val="000000"/>
          <w:sz w:val="28"/>
          <w:szCs w:val="28"/>
        </w:rPr>
        <w:t xml:space="preserve"> твістеру та розмальовкам туристичної тематики діти ознайомилися з містом </w:t>
      </w:r>
      <w:r>
        <w:rPr>
          <w:sz w:val="28"/>
          <w:szCs w:val="28"/>
        </w:rPr>
        <w:t>і</w:t>
      </w:r>
      <w:r>
        <w:rPr>
          <w:color w:val="000000"/>
          <w:sz w:val="28"/>
          <w:szCs w:val="28"/>
        </w:rPr>
        <w:t xml:space="preserve"> його незвичними туристичними об’єктами. Проведено екскурсію Металургійним районом з назвою «#ДеТутЦентр?». </w:t>
      </w:r>
      <w:r>
        <w:rPr>
          <w:sz w:val="28"/>
          <w:szCs w:val="28"/>
        </w:rPr>
        <w:t>У</w:t>
      </w:r>
      <w:r>
        <w:rPr>
          <w:color w:val="000000"/>
          <w:sz w:val="28"/>
          <w:szCs w:val="28"/>
        </w:rPr>
        <w:t xml:space="preserve"> співпраці з волонтерами проєкту «Разом»  Публічного акціонерного товариства «АрселорМіттал Кривий Ріг» організовано оглядовий тур Саксаганськ</w:t>
      </w:r>
      <w:r>
        <w:rPr>
          <w:sz w:val="28"/>
          <w:szCs w:val="28"/>
        </w:rPr>
        <w:t>им</w:t>
      </w:r>
      <w:r>
        <w:rPr>
          <w:color w:val="000000"/>
          <w:sz w:val="28"/>
          <w:szCs w:val="28"/>
        </w:rPr>
        <w:t xml:space="preserve"> район</w:t>
      </w:r>
      <w:r>
        <w:rPr>
          <w:sz w:val="28"/>
          <w:szCs w:val="28"/>
        </w:rPr>
        <w:t>ом</w:t>
      </w:r>
      <w:r>
        <w:rPr>
          <w:color w:val="000000"/>
          <w:sz w:val="28"/>
          <w:szCs w:val="28"/>
        </w:rPr>
        <w:t xml:space="preserve"> та 2 </w:t>
      </w:r>
      <w:r>
        <w:rPr>
          <w:sz w:val="28"/>
          <w:szCs w:val="28"/>
        </w:rPr>
        <w:t>к</w:t>
      </w:r>
      <w:r>
        <w:rPr>
          <w:color w:val="000000"/>
          <w:sz w:val="28"/>
          <w:szCs w:val="28"/>
        </w:rPr>
        <w:t>раєзнавчі лекції з плетінням маскувальних сіток (</w:t>
      </w:r>
      <w:hyperlink r:id="rId10">
        <w:r>
          <w:rPr>
            <w:color w:val="0000FF"/>
            <w:sz w:val="28"/>
            <w:szCs w:val="28"/>
            <w:u w:val="single"/>
          </w:rPr>
          <w:t>https://cutt.ly/O1vphq2</w:t>
        </w:r>
      </w:hyperlink>
      <w:r>
        <w:rPr>
          <w:color w:val="0000FF"/>
          <w:sz w:val="28"/>
          <w:szCs w:val="28"/>
          <w:u w:val="single"/>
        </w:rPr>
        <w:t xml:space="preserve">). </w:t>
      </w:r>
    </w:p>
    <w:p w:rsidR="00312CBE" w:rsidRDefault="00A235F7" w:rsidP="007A413B">
      <w:pPr>
        <w:widowControl w:val="0"/>
        <w:pBdr>
          <w:top w:val="nil"/>
          <w:left w:val="nil"/>
          <w:bottom w:val="nil"/>
          <w:right w:val="nil"/>
          <w:between w:val="nil"/>
        </w:pBdr>
        <w:shd w:val="clear" w:color="auto" w:fill="FFFFFF"/>
        <w:tabs>
          <w:tab w:val="left" w:pos="851"/>
          <w:tab w:val="left" w:pos="993"/>
        </w:tabs>
        <w:spacing w:line="240" w:lineRule="auto"/>
        <w:ind w:leftChars="0" w:left="1" w:firstLineChars="251" w:firstLine="703"/>
        <w:jc w:val="both"/>
        <w:rPr>
          <w:color w:val="000000"/>
          <w:sz w:val="28"/>
          <w:szCs w:val="28"/>
        </w:rPr>
      </w:pPr>
      <w:r>
        <w:rPr>
          <w:color w:val="000000"/>
          <w:sz w:val="28"/>
          <w:szCs w:val="28"/>
        </w:rPr>
        <w:t>До святкування Дня Свят</w:t>
      </w:r>
      <w:r>
        <w:rPr>
          <w:sz w:val="28"/>
          <w:szCs w:val="28"/>
        </w:rPr>
        <w:t>ителя</w:t>
      </w:r>
      <w:r>
        <w:rPr>
          <w:color w:val="000000"/>
          <w:sz w:val="28"/>
          <w:szCs w:val="28"/>
        </w:rPr>
        <w:t xml:space="preserve"> Миколая Чудотворця проведено квест-екскурсію в районному парку «Героїв» (Металургійний район) з назвою «Криворізькі пригоди Святого Миколая», яку відвідало 25 дітей та 18 дорослих.</w:t>
      </w:r>
    </w:p>
    <w:p w:rsidR="00312CBE" w:rsidRDefault="00A235F7" w:rsidP="007A413B">
      <w:pPr>
        <w:pBdr>
          <w:top w:val="nil"/>
          <w:left w:val="nil"/>
          <w:bottom w:val="nil"/>
          <w:right w:val="nil"/>
          <w:between w:val="nil"/>
        </w:pBdr>
        <w:tabs>
          <w:tab w:val="left" w:pos="4760"/>
          <w:tab w:val="left" w:pos="7088"/>
          <w:tab w:val="left" w:pos="7371"/>
        </w:tabs>
        <w:spacing w:line="240" w:lineRule="auto"/>
        <w:ind w:leftChars="0" w:left="1" w:firstLineChars="251" w:firstLine="703"/>
        <w:jc w:val="both"/>
        <w:rPr>
          <w:color w:val="FF0000"/>
          <w:sz w:val="28"/>
          <w:szCs w:val="28"/>
        </w:rPr>
      </w:pPr>
      <w:r>
        <w:rPr>
          <w:color w:val="000000"/>
          <w:sz w:val="28"/>
          <w:szCs w:val="28"/>
        </w:rPr>
        <w:t xml:space="preserve">Попри зменшення туристичної діяльності, надходження до бюджету Криворізької міської територіальної громади від сплати туристичного збору за звітний рік склали 1 001,6 тис. грн або 83,9% до планових показників на </w:t>
      </w:r>
      <w:r>
        <w:rPr>
          <w:sz w:val="28"/>
          <w:szCs w:val="28"/>
        </w:rPr>
        <w:t>рік</w:t>
      </w:r>
      <w:r>
        <w:rPr>
          <w:color w:val="000000"/>
          <w:sz w:val="28"/>
          <w:szCs w:val="28"/>
        </w:rPr>
        <w:t xml:space="preserve"> та 78% від показників 2021 року.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lastRenderedPageBreak/>
        <w:t>В умовах військової агресії Російської Федерації проти України особливо важливою є міжнародна увага та підтримка. У</w:t>
      </w:r>
      <w:r>
        <w:rPr>
          <w:color w:val="000000"/>
          <w:sz w:val="28"/>
          <w:szCs w:val="28"/>
          <w:highlight w:val="white"/>
        </w:rPr>
        <w:t xml:space="preserve"> межах співпраці з Асоціацією </w:t>
      </w:r>
      <w:r>
        <w:rPr>
          <w:color w:val="000000"/>
          <w:sz w:val="28"/>
          <w:szCs w:val="28"/>
        </w:rPr>
        <w:t xml:space="preserve">«Європейський маршрут індустріальної спадщини» (ERIH), Кривий Ріг </w:t>
      </w:r>
      <w:r>
        <w:rPr>
          <w:sz w:val="28"/>
          <w:szCs w:val="28"/>
        </w:rPr>
        <w:t>у</w:t>
      </w:r>
      <w:r>
        <w:rPr>
          <w:color w:val="000000"/>
          <w:sz w:val="28"/>
          <w:szCs w:val="28"/>
        </w:rPr>
        <w:t xml:space="preserve">четверте взяв участь у </w:t>
      </w:r>
      <w:r>
        <w:rPr>
          <w:color w:val="000000"/>
          <w:sz w:val="28"/>
          <w:szCs w:val="28"/>
          <w:highlight w:val="white"/>
        </w:rPr>
        <w:t xml:space="preserve">конкурсі </w:t>
      </w:r>
      <w:r>
        <w:rPr>
          <w:color w:val="000000"/>
          <w:sz w:val="28"/>
          <w:szCs w:val="28"/>
        </w:rPr>
        <w:t>танцювальних флешмобів «Work It Out». Захід відбувся в музеї під відкритим небом гірничої техніки Приватного акціонерного товариства «Північний гірничо-збагачувальний комбінат»</w:t>
      </w:r>
      <w:r>
        <w:rPr>
          <w:sz w:val="28"/>
          <w:szCs w:val="28"/>
        </w:rPr>
        <w:t>.</w:t>
      </w:r>
      <w:r>
        <w:rPr>
          <w:color w:val="000000"/>
          <w:sz w:val="28"/>
          <w:szCs w:val="28"/>
        </w:rPr>
        <w:t xml:space="preserve"> </w:t>
      </w:r>
      <w:r>
        <w:rPr>
          <w:sz w:val="28"/>
          <w:szCs w:val="28"/>
        </w:rPr>
        <w:t>У</w:t>
      </w:r>
      <w:r>
        <w:rPr>
          <w:color w:val="000000"/>
          <w:sz w:val="28"/>
          <w:szCs w:val="28"/>
        </w:rPr>
        <w:t xml:space="preserve"> </w:t>
      </w:r>
      <w:r>
        <w:rPr>
          <w:sz w:val="28"/>
          <w:szCs w:val="28"/>
        </w:rPr>
        <w:t xml:space="preserve">ньому </w:t>
      </w:r>
      <w:r>
        <w:rPr>
          <w:color w:val="000000"/>
          <w:sz w:val="28"/>
          <w:szCs w:val="28"/>
        </w:rPr>
        <w:t xml:space="preserve">взяло участь 40 дітей віком від 7 до 15 років. </w:t>
      </w:r>
      <w:r>
        <w:rPr>
          <w:sz w:val="28"/>
          <w:szCs w:val="28"/>
        </w:rPr>
        <w:t>Ц</w:t>
      </w:r>
      <w:r>
        <w:rPr>
          <w:color w:val="000000"/>
          <w:sz w:val="28"/>
          <w:szCs w:val="28"/>
        </w:rPr>
        <w:t xml:space="preserve">е вихованці Зразкового ансамблю народного танцю «Самоцвіт»  та колективу хореографічних мініатюр «Жарт» Комунального закладу «Палац культури «Північний» Криворізької міської ради. </w:t>
      </w:r>
    </w:p>
    <w:p w:rsidR="00312CBE" w:rsidRDefault="00312CBE" w:rsidP="007A413B">
      <w:pPr>
        <w:pBdr>
          <w:top w:val="nil"/>
          <w:left w:val="nil"/>
          <w:bottom w:val="nil"/>
          <w:right w:val="nil"/>
          <w:between w:val="nil"/>
        </w:pBdr>
        <w:spacing w:line="240" w:lineRule="auto"/>
        <w:ind w:leftChars="0" w:left="0" w:firstLineChars="251" w:firstLine="402"/>
        <w:jc w:val="both"/>
        <w:rPr>
          <w:color w:val="FF0000"/>
          <w:sz w:val="16"/>
          <w:szCs w:val="1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rPr>
      </w:pPr>
      <w:r>
        <w:rPr>
          <w:b/>
          <w:i/>
          <w:sz w:val="28"/>
          <w:szCs w:val="28"/>
        </w:rPr>
        <w:t>6</w:t>
      </w:r>
      <w:r>
        <w:rPr>
          <w:b/>
          <w:i/>
          <w:color w:val="000000"/>
          <w:sz w:val="28"/>
          <w:szCs w:val="28"/>
        </w:rPr>
        <w:t xml:space="preserve">.6. Підтримка дітей, сім’ї та молоді </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A235F7" w:rsidP="007A413B">
      <w:pPr>
        <w:pBdr>
          <w:top w:val="nil"/>
          <w:left w:val="nil"/>
          <w:bottom w:val="nil"/>
          <w:right w:val="nil"/>
          <w:between w:val="nil"/>
        </w:pBdr>
        <w:spacing w:line="240" w:lineRule="auto"/>
        <w:ind w:leftChars="0" w:left="1" w:firstLineChars="251" w:firstLine="706"/>
        <w:jc w:val="both"/>
        <w:rPr>
          <w:color w:val="000000"/>
        </w:rPr>
      </w:pPr>
      <w:r>
        <w:rPr>
          <w:b/>
          <w:i/>
          <w:color w:val="000000"/>
          <w:sz w:val="28"/>
          <w:szCs w:val="28"/>
        </w:rPr>
        <w:tab/>
      </w:r>
      <w:r>
        <w:rPr>
          <w:color w:val="000000"/>
          <w:sz w:val="28"/>
          <w:szCs w:val="28"/>
        </w:rPr>
        <w:t>У зв'язку зі збройною агресією Російської Федерації  проти України п</w:t>
      </w:r>
      <w:r>
        <w:rPr>
          <w:color w:val="000000"/>
          <w:sz w:val="28"/>
          <w:szCs w:val="28"/>
          <w:highlight w:val="white"/>
        </w:rPr>
        <w:t>ід час воєнного стану в Україні важливим напрямом є забезпечення соціального захисту дітей, зокрема дітей, які залишилися без батьківського піклування, а саме: з</w:t>
      </w:r>
      <w:r>
        <w:rPr>
          <w:color w:val="000000"/>
          <w:sz w:val="28"/>
          <w:szCs w:val="28"/>
        </w:rPr>
        <w:t xml:space="preserve">береження життя та здоров'я дітей-вихованців центрів соціально-психологічної реабілітації </w:t>
      </w:r>
      <w:r>
        <w:rPr>
          <w:sz w:val="28"/>
          <w:szCs w:val="28"/>
        </w:rPr>
        <w:t>і</w:t>
      </w:r>
      <w:r>
        <w:rPr>
          <w:color w:val="000000"/>
          <w:sz w:val="28"/>
          <w:szCs w:val="28"/>
        </w:rPr>
        <w:t xml:space="preserve"> дітей, які виховуються в прийомних сім’ях </w:t>
      </w:r>
      <w:r>
        <w:rPr>
          <w:sz w:val="28"/>
          <w:szCs w:val="28"/>
        </w:rPr>
        <w:t>та</w:t>
      </w:r>
      <w:r>
        <w:rPr>
          <w:color w:val="000000"/>
          <w:sz w:val="28"/>
          <w:szCs w:val="28"/>
        </w:rPr>
        <w:t xml:space="preserve"> дитячих будинках сімейного типу.</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ab/>
        <w:t xml:space="preserve">З метою створення безпечних умов проживання, за </w:t>
      </w:r>
      <w:r w:rsidRPr="00D47BCA">
        <w:rPr>
          <w:color w:val="000000"/>
          <w:sz w:val="28"/>
          <w:szCs w:val="28"/>
          <w:shd w:val="clear" w:color="auto" w:fill="FFFFFF" w:themeFill="background1"/>
        </w:rPr>
        <w:t>сприяння Ради оборони м. Кривого Рогу на період воєнних дій в Україні комфортабельними автобусами організовано евакуацію до Республіки Австрії 99 вихованців</w:t>
      </w:r>
      <w:r>
        <w:rPr>
          <w:color w:val="000000"/>
          <w:sz w:val="28"/>
          <w:szCs w:val="28"/>
        </w:rPr>
        <w:t xml:space="preserve">  Комунальних закладів «Центр соціально-психологічної реабілітації дітей» та «Центр соціально-психологічної реабілітації дітей №1» Криворізької міської ради. 75% дітей, які виховувалися в сім’ях опікунів, прийомних сім’ях, дитячих будинках сімейного типу евакуйовано до Республік Туреччина, Польща, Чехія, Федеративної Респуб</w:t>
      </w:r>
      <w:r w:rsidR="00D47BCA">
        <w:rPr>
          <w:color w:val="000000"/>
          <w:sz w:val="28"/>
          <w:szCs w:val="28"/>
          <w:lang w:val="uk-UA"/>
        </w:rPr>
        <w:t>-</w:t>
      </w:r>
      <w:r>
        <w:rPr>
          <w:color w:val="000000"/>
          <w:sz w:val="28"/>
          <w:szCs w:val="28"/>
        </w:rPr>
        <w:t xml:space="preserve">ліки Німеччини, Швейцарської Конфедерації та </w:t>
      </w:r>
      <w:r>
        <w:rPr>
          <w:sz w:val="28"/>
          <w:szCs w:val="28"/>
        </w:rPr>
        <w:t>Сполученого Королівства Великої Британії</w:t>
      </w:r>
      <w:r>
        <w:rPr>
          <w:color w:val="000000"/>
          <w:sz w:val="28"/>
          <w:szCs w:val="28"/>
        </w:rPr>
        <w:t>.</w:t>
      </w:r>
    </w:p>
    <w:p w:rsidR="00312CBE" w:rsidRDefault="00A235F7" w:rsidP="007A413B">
      <w:pPr>
        <w:pBdr>
          <w:top w:val="nil"/>
          <w:left w:val="nil"/>
          <w:bottom w:val="nil"/>
          <w:right w:val="nil"/>
          <w:between w:val="nil"/>
        </w:pBdr>
        <w:tabs>
          <w:tab w:val="left" w:pos="0"/>
          <w:tab w:val="left" w:pos="993"/>
        </w:tabs>
        <w:spacing w:line="240" w:lineRule="auto"/>
        <w:ind w:leftChars="0" w:left="1" w:firstLineChars="251" w:firstLine="703"/>
        <w:jc w:val="both"/>
        <w:rPr>
          <w:color w:val="000000"/>
        </w:rPr>
      </w:pPr>
      <w:r>
        <w:rPr>
          <w:color w:val="000000"/>
          <w:sz w:val="28"/>
          <w:szCs w:val="28"/>
        </w:rPr>
        <w:t xml:space="preserve">Комунальний заклад «Центр соціально-психологічної реабілітації дітей №1» Криворізької міської ради продовжує приймати дітей, які опинилися в складних життєвих обставинах або залишилися без батьківського піклування. Соціальний захист і необхідну допомогу отримують 29 дітей відповідної категорії.  </w:t>
      </w:r>
      <w:r>
        <w:rPr>
          <w:sz w:val="28"/>
          <w:szCs w:val="28"/>
        </w:rPr>
        <w:t>З</w:t>
      </w:r>
      <w:r>
        <w:rPr>
          <w:color w:val="000000"/>
          <w:sz w:val="28"/>
          <w:szCs w:val="28"/>
        </w:rPr>
        <w:t xml:space="preserve"> травня 2022 року за направленнями служби у справах дітей виконкому Криворізької міської ради та актів органів поліції влаштовано 53 дитини,  які залишилися без батьківського піклування.</w:t>
      </w:r>
    </w:p>
    <w:p w:rsidR="00312CBE" w:rsidRDefault="00A235F7" w:rsidP="007A413B">
      <w:pPr>
        <w:pBdr>
          <w:top w:val="nil"/>
          <w:left w:val="nil"/>
          <w:bottom w:val="nil"/>
          <w:right w:val="nil"/>
          <w:between w:val="nil"/>
        </w:pBdr>
        <w:tabs>
          <w:tab w:val="left" w:pos="0"/>
        </w:tabs>
        <w:spacing w:line="240" w:lineRule="auto"/>
        <w:ind w:leftChars="0" w:left="1" w:firstLineChars="251" w:firstLine="678"/>
        <w:jc w:val="both"/>
        <w:rPr>
          <w:color w:val="000000"/>
        </w:rPr>
      </w:pPr>
      <w:r>
        <w:rPr>
          <w:color w:val="000000"/>
          <w:sz w:val="27"/>
          <w:szCs w:val="27"/>
        </w:rPr>
        <w:tab/>
      </w:r>
      <w:r>
        <w:rPr>
          <w:color w:val="000000"/>
          <w:sz w:val="28"/>
          <w:szCs w:val="28"/>
        </w:rPr>
        <w:t xml:space="preserve">З метою популяризації сімейних форм виховання дітей-сиріт </w:t>
      </w:r>
      <w:r>
        <w:rPr>
          <w:sz w:val="28"/>
          <w:szCs w:val="28"/>
        </w:rPr>
        <w:t>і</w:t>
      </w:r>
      <w:r>
        <w:rPr>
          <w:color w:val="000000"/>
          <w:sz w:val="28"/>
          <w:szCs w:val="28"/>
        </w:rPr>
        <w:t xml:space="preserve"> дітей, позбавлених батьківського піклування</w:t>
      </w:r>
      <w:r w:rsidR="00B46AA7">
        <w:rPr>
          <w:color w:val="000000"/>
          <w:sz w:val="28"/>
          <w:szCs w:val="28"/>
          <w:lang w:val="uk-UA"/>
        </w:rPr>
        <w:t>,</w:t>
      </w:r>
      <w:r>
        <w:rPr>
          <w:color w:val="000000"/>
          <w:sz w:val="28"/>
          <w:szCs w:val="28"/>
        </w:rPr>
        <w:t xml:space="preserve"> проведено низку теле- та радіопередач, репортажів, присвячених питанням реалізації права дітей на виховання в сімейному оточенні.</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rPr>
        <w:t>Для заохочення до створення прийомних сімей і дитячих будинків сімей</w:t>
      </w:r>
      <w:r w:rsidR="00D47BCA">
        <w:rPr>
          <w:color w:val="000000"/>
          <w:sz w:val="28"/>
          <w:szCs w:val="28"/>
          <w:lang w:val="uk-UA"/>
        </w:rPr>
        <w:t>-</w:t>
      </w:r>
      <w:r>
        <w:rPr>
          <w:color w:val="000000"/>
          <w:sz w:val="28"/>
          <w:szCs w:val="28"/>
        </w:rPr>
        <w:t>ного типу, а також  підтримки громадян міста, які взяли на виховання в сім</w:t>
      </w:r>
      <w:r>
        <w:rPr>
          <w:rFonts w:ascii="Calibri" w:eastAsia="Calibri" w:hAnsi="Calibri" w:cs="Calibri"/>
          <w:sz w:val="28"/>
          <w:szCs w:val="28"/>
        </w:rPr>
        <w:t>’</w:t>
      </w:r>
      <w:r>
        <w:rPr>
          <w:color w:val="000000"/>
          <w:sz w:val="28"/>
          <w:szCs w:val="28"/>
        </w:rPr>
        <w:t xml:space="preserve">ї дітей-сиріт і дітей, позбавлених батьківського піклування, протягом звітного року  виплачено одноразову грошову допомогу чотирьом прийомним сім’ям та двом дитячим будинкам сімейного типу на загальну суму 40,0 тис. грн (5,0 тис. грн для новостворених прийомних сімей та 10,0 тис. грн для дитячих будинків сімейного типу).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lastRenderedPageBreak/>
        <w:t xml:space="preserve">Комунальний заклад «Центр соціально-психологічної реабілітації дітей» Криворізької міської ради, розташований за адресою вул. Озерна,17, став місцем, де тимчасово проживають особи, які постраждали від військовий дій, домашнього насилля, шахрайств, компактного проживання для внутрішньо переміщених осіб, що приймає сім’ї громадян, які тимчасово залишили місце постійного проживання через війну в Україні. Для них створено всі необхідні умови для життя. За час воєнного стану надано притулок 297 внутрішньо переміщеним громадянам та їх дітям. На підтримку внутрішньо переміщених осіб спрямовано 1,5 млн грн, з них 591 тис. грн коштом бюджету Криворізької міської територіальної громади: на харчування – 560 тис. грн, медикаменти, дезінфікуючі засоби – понад 11 тис. грн, послуги з обробки матраців та подушок – майже 6 тис. грн. Центри соціально-психологічної реабілітації дітей облаштовано </w:t>
      </w:r>
      <w:r>
        <w:rPr>
          <w:sz w:val="28"/>
          <w:szCs w:val="28"/>
        </w:rPr>
        <w:t>«</w:t>
      </w:r>
      <w:r>
        <w:rPr>
          <w:color w:val="000000"/>
          <w:sz w:val="28"/>
          <w:szCs w:val="28"/>
        </w:rPr>
        <w:t>буржуйками</w:t>
      </w:r>
      <w:r>
        <w:rPr>
          <w:sz w:val="28"/>
          <w:szCs w:val="28"/>
        </w:rPr>
        <w:t>»</w:t>
      </w:r>
      <w:r>
        <w:rPr>
          <w:color w:val="000000"/>
          <w:sz w:val="28"/>
          <w:szCs w:val="28"/>
        </w:rPr>
        <w:t>, генераторами та паливом до них.</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sz w:val="28"/>
          <w:szCs w:val="28"/>
        </w:rPr>
      </w:pPr>
      <w:r>
        <w:rPr>
          <w:color w:val="000000"/>
          <w:sz w:val="28"/>
          <w:szCs w:val="28"/>
        </w:rPr>
        <w:t>З метою поліпшення та зміцнення матеріально-технічної бази закладів, що надають соціальні послуги дітям, які перебувають у складних життєвих обставинах, придбано сушильну машину та морозильну камеру, на що спрямовано 40 тис. грн.</w:t>
      </w:r>
    </w:p>
    <w:p w:rsidR="00312CBE" w:rsidRDefault="00A235F7" w:rsidP="007A413B">
      <w:pPr>
        <w:pBdr>
          <w:top w:val="nil"/>
          <w:left w:val="nil"/>
          <w:bottom w:val="nil"/>
          <w:right w:val="nil"/>
          <w:between w:val="nil"/>
        </w:pBdr>
        <w:shd w:val="clear" w:color="auto" w:fill="FFFFFF"/>
        <w:spacing w:line="240" w:lineRule="auto"/>
        <w:ind w:leftChars="0" w:left="1" w:firstLineChars="251" w:firstLine="703"/>
        <w:jc w:val="both"/>
        <w:rPr>
          <w:color w:val="000000"/>
          <w:sz w:val="28"/>
          <w:szCs w:val="28"/>
        </w:rPr>
      </w:pPr>
      <w:r>
        <w:rPr>
          <w:color w:val="000000"/>
          <w:sz w:val="28"/>
          <w:szCs w:val="28"/>
        </w:rPr>
        <w:t>Навіть в умовах воєнного стану приділяється увага захисту житлових і майнових прав дітей-сиріт та дітей, позбавлених батьківського піклування. Відповідно до Постанови Кабінету Міністрів України від 26 травня 2021 року №615 «Деякі питання забезпечення дітей-сиріт, дітей, позбавлених батьківського піклування, осіб з їх числа житлом та підтримки малих групових будинків», зі змінами, придбано 11 квартир</w:t>
      </w:r>
      <w:r>
        <w:rPr>
          <w:color w:val="000000"/>
          <w:sz w:val="27"/>
          <w:szCs w:val="27"/>
        </w:rPr>
        <w:t xml:space="preserve"> </w:t>
      </w:r>
      <w:r>
        <w:rPr>
          <w:color w:val="000000"/>
          <w:sz w:val="28"/>
          <w:szCs w:val="28"/>
        </w:rPr>
        <w:t>для осіб з числа дітей-сиріт та дітей, позбавлених батьківського піклування, на що спрямовано коштів Державного бюджету України в сумі майже 3,9 млн грн, при співфінансуванні бюджету Криворізької міської територіальної громади на суму 3,9  млн грн.</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sz w:val="28"/>
          <w:szCs w:val="28"/>
        </w:rPr>
      </w:pPr>
      <w:r>
        <w:rPr>
          <w:color w:val="000000"/>
          <w:sz w:val="28"/>
          <w:szCs w:val="28"/>
        </w:rPr>
        <w:t>Служба у справах дітей</w:t>
      </w:r>
      <w:r>
        <w:rPr>
          <w:b/>
          <w:i/>
          <w:color w:val="000000"/>
          <w:sz w:val="28"/>
          <w:szCs w:val="28"/>
        </w:rPr>
        <w:t xml:space="preserve"> </w:t>
      </w:r>
      <w:r>
        <w:rPr>
          <w:color w:val="000000"/>
          <w:sz w:val="28"/>
          <w:szCs w:val="28"/>
        </w:rPr>
        <w:t>виконкому Криворізької міської ради</w:t>
      </w:r>
      <w:r>
        <w:rPr>
          <w:b/>
          <w:i/>
          <w:color w:val="000000"/>
          <w:sz w:val="28"/>
          <w:szCs w:val="28"/>
        </w:rPr>
        <w:t xml:space="preserve"> </w:t>
      </w:r>
      <w:r>
        <w:rPr>
          <w:color w:val="000000"/>
          <w:sz w:val="28"/>
          <w:szCs w:val="28"/>
        </w:rPr>
        <w:t xml:space="preserve">ефективно взаємодіє з міжнародними донорськими організаціями та благодійними фондами, такими як Громадські організації «Набат Кривбас», «Егіда центр», «Проліска», </w:t>
      </w:r>
      <w:r>
        <w:rPr>
          <w:sz w:val="28"/>
          <w:szCs w:val="28"/>
        </w:rPr>
        <w:t>«</w:t>
      </w:r>
      <w:r>
        <w:rPr>
          <w:color w:val="000000"/>
          <w:sz w:val="28"/>
          <w:szCs w:val="28"/>
        </w:rPr>
        <w:t>Save the children</w:t>
      </w:r>
      <w:r>
        <w:rPr>
          <w:sz w:val="28"/>
          <w:szCs w:val="28"/>
        </w:rPr>
        <w:t>»</w:t>
      </w:r>
      <w:r>
        <w:rPr>
          <w:color w:val="000000"/>
          <w:sz w:val="28"/>
          <w:szCs w:val="28"/>
        </w:rPr>
        <w:t xml:space="preserve">, </w:t>
      </w:r>
      <w:r w:rsidR="00B46AA7">
        <w:rPr>
          <w:color w:val="000000"/>
          <w:sz w:val="28"/>
          <w:szCs w:val="28"/>
        </w:rPr>
        <w:t>World Food Program, HEKS/EPER, ACTED, UNICEF, UNHCR Україна, HelpAge International в Україні,</w:t>
      </w:r>
      <w:r w:rsidR="00B46AA7">
        <w:rPr>
          <w:color w:val="000000"/>
          <w:sz w:val="28"/>
          <w:szCs w:val="28"/>
          <w:lang w:val="uk-UA"/>
        </w:rPr>
        <w:t xml:space="preserve"> </w:t>
      </w:r>
      <w:r w:rsidR="00B46AA7">
        <w:rPr>
          <w:color w:val="000000"/>
          <w:sz w:val="28"/>
          <w:szCs w:val="28"/>
        </w:rPr>
        <w:t xml:space="preserve">Міжнародна організація з міграції </w:t>
      </w:r>
      <w:r w:rsidR="00B46AA7">
        <w:rPr>
          <w:sz w:val="28"/>
          <w:szCs w:val="28"/>
        </w:rPr>
        <w:t>–</w:t>
      </w:r>
      <w:r w:rsidR="00B46AA7">
        <w:rPr>
          <w:color w:val="000000"/>
          <w:sz w:val="28"/>
          <w:szCs w:val="28"/>
        </w:rPr>
        <w:t xml:space="preserve"> </w:t>
      </w:r>
      <w:r w:rsidR="00B46AA7">
        <w:rPr>
          <w:sz w:val="28"/>
          <w:szCs w:val="28"/>
        </w:rPr>
        <w:t>«</w:t>
      </w:r>
      <w:r w:rsidR="00B46AA7">
        <w:rPr>
          <w:color w:val="000000"/>
          <w:sz w:val="28"/>
          <w:szCs w:val="28"/>
        </w:rPr>
        <w:t>МОМ</w:t>
      </w:r>
      <w:r w:rsidR="00B46AA7">
        <w:rPr>
          <w:sz w:val="28"/>
          <w:szCs w:val="28"/>
        </w:rPr>
        <w:t>»</w:t>
      </w:r>
      <w:r w:rsidR="00B46AA7">
        <w:rPr>
          <w:color w:val="000000"/>
          <w:sz w:val="28"/>
          <w:szCs w:val="28"/>
        </w:rPr>
        <w:t xml:space="preserve"> (ІОМ),</w:t>
      </w:r>
      <w:r w:rsidR="00B46AA7">
        <w:rPr>
          <w:color w:val="000000"/>
          <w:sz w:val="28"/>
          <w:szCs w:val="28"/>
          <w:lang w:val="uk-UA"/>
        </w:rPr>
        <w:t xml:space="preserve"> </w:t>
      </w:r>
      <w:r>
        <w:rPr>
          <w:color w:val="000000"/>
          <w:sz w:val="28"/>
          <w:szCs w:val="28"/>
        </w:rPr>
        <w:t xml:space="preserve">Благодійний фонд «Слов’янське серце», Фонд підтримки Європейської інтеграції </w:t>
      </w:r>
      <w:r>
        <w:rPr>
          <w:sz w:val="28"/>
          <w:szCs w:val="28"/>
        </w:rPr>
        <w:t>«</w:t>
      </w:r>
      <w:r>
        <w:rPr>
          <w:color w:val="000000"/>
          <w:sz w:val="28"/>
          <w:szCs w:val="28"/>
        </w:rPr>
        <w:t>FUNDACJI EUROPEJSKI FUNDUSZ WSPARCIA INTEGRACJI</w:t>
      </w:r>
      <w:r>
        <w:rPr>
          <w:sz w:val="28"/>
          <w:szCs w:val="28"/>
        </w:rPr>
        <w:t>»</w:t>
      </w:r>
      <w:r>
        <w:rPr>
          <w:color w:val="000000"/>
          <w:sz w:val="28"/>
          <w:szCs w:val="28"/>
        </w:rPr>
        <w:t>, Ротарі клуб «Кривий Ріг»</w:t>
      </w:r>
      <w:r>
        <w:rPr>
          <w:sz w:val="28"/>
          <w:szCs w:val="28"/>
        </w:rPr>
        <w:t>.</w:t>
      </w:r>
      <w:r>
        <w:rPr>
          <w:color w:val="000000"/>
          <w:sz w:val="28"/>
          <w:szCs w:val="28"/>
        </w:rPr>
        <w:t xml:space="preserve"> </w:t>
      </w:r>
      <w:r>
        <w:rPr>
          <w:sz w:val="28"/>
          <w:szCs w:val="28"/>
        </w:rPr>
        <w:t>В</w:t>
      </w:r>
      <w:r>
        <w:rPr>
          <w:color w:val="000000"/>
          <w:sz w:val="28"/>
          <w:szCs w:val="28"/>
        </w:rPr>
        <w:t xml:space="preserve">ід </w:t>
      </w:r>
      <w:r>
        <w:rPr>
          <w:sz w:val="28"/>
          <w:szCs w:val="28"/>
        </w:rPr>
        <w:t>н</w:t>
      </w:r>
      <w:r w:rsidR="00B46AA7">
        <w:rPr>
          <w:sz w:val="28"/>
          <w:szCs w:val="28"/>
          <w:lang w:val="uk-UA"/>
        </w:rPr>
        <w:t>и</w:t>
      </w:r>
      <w:r>
        <w:rPr>
          <w:sz w:val="28"/>
          <w:szCs w:val="28"/>
        </w:rPr>
        <w:t>х</w:t>
      </w:r>
      <w:r>
        <w:rPr>
          <w:color w:val="000000"/>
          <w:sz w:val="28"/>
          <w:szCs w:val="28"/>
        </w:rPr>
        <w:t xml:space="preserve"> отримано допомогу на суму майже 885 тис. грн, </w:t>
      </w:r>
      <w:r>
        <w:rPr>
          <w:sz w:val="28"/>
          <w:szCs w:val="28"/>
        </w:rPr>
        <w:t xml:space="preserve">яку </w:t>
      </w:r>
      <w:r>
        <w:rPr>
          <w:color w:val="000000"/>
          <w:sz w:val="28"/>
          <w:szCs w:val="28"/>
        </w:rPr>
        <w:t>надано внутрішньо переміщеним громадянам на придбання продуктів харчування, медикаментів, постільної білизни, одягу, взуття, меблів та ін. Крім того, внутрішньо переміщені громадяни отримують адресну допомогу від  цих організацій.</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sz w:val="28"/>
          <w:szCs w:val="28"/>
        </w:rPr>
      </w:pPr>
      <w:r>
        <w:rPr>
          <w:color w:val="000000"/>
          <w:sz w:val="28"/>
          <w:szCs w:val="28"/>
        </w:rPr>
        <w:t xml:space="preserve">На виконання </w:t>
      </w:r>
      <w:r w:rsidRPr="0026593F">
        <w:rPr>
          <w:color w:val="000000"/>
          <w:sz w:val="28"/>
          <w:szCs w:val="28"/>
        </w:rPr>
        <w:t>заходів Програми захисту прав дітей та розвитку сімейних форм виховання в м. Кривому Розі на 2016–2023 роки</w:t>
      </w:r>
      <w:r w:rsidR="00C1572A" w:rsidRPr="0026593F">
        <w:rPr>
          <w:color w:val="000000"/>
          <w:sz w:val="28"/>
          <w:szCs w:val="28"/>
        </w:rPr>
        <w:t xml:space="preserve">, затвердженої рішенням </w:t>
      </w:r>
      <w:r w:rsidR="00E84189" w:rsidRPr="0026593F">
        <w:rPr>
          <w:color w:val="000000"/>
          <w:sz w:val="28"/>
          <w:szCs w:val="28"/>
        </w:rPr>
        <w:t>м</w:t>
      </w:r>
      <w:r w:rsidR="00C1572A" w:rsidRPr="0026593F">
        <w:rPr>
          <w:color w:val="000000"/>
          <w:sz w:val="28"/>
          <w:szCs w:val="28"/>
        </w:rPr>
        <w:t xml:space="preserve">іської ради від </w:t>
      </w:r>
      <w:r w:rsidR="0026593F" w:rsidRPr="0026593F">
        <w:rPr>
          <w:color w:val="000000"/>
          <w:sz w:val="28"/>
          <w:szCs w:val="28"/>
        </w:rPr>
        <w:t xml:space="preserve">24.12.2015 </w:t>
      </w:r>
      <w:r w:rsidR="00C1572A" w:rsidRPr="0026593F">
        <w:rPr>
          <w:color w:val="000000"/>
          <w:sz w:val="28"/>
          <w:szCs w:val="28"/>
        </w:rPr>
        <w:t>№</w:t>
      </w:r>
      <w:r w:rsidR="0026593F" w:rsidRPr="0026593F">
        <w:rPr>
          <w:color w:val="000000"/>
          <w:sz w:val="28"/>
          <w:szCs w:val="28"/>
        </w:rPr>
        <w:t>55, зі змінами</w:t>
      </w:r>
      <w:r w:rsidR="00C1572A" w:rsidRPr="0026593F">
        <w:rPr>
          <w:color w:val="000000"/>
          <w:sz w:val="28"/>
          <w:szCs w:val="28"/>
        </w:rPr>
        <w:t xml:space="preserve"> </w:t>
      </w:r>
      <w:r w:rsidRPr="0026593F">
        <w:rPr>
          <w:color w:val="000000"/>
          <w:sz w:val="28"/>
          <w:szCs w:val="28"/>
        </w:rPr>
        <w:t xml:space="preserve"> у звітному році використано кошти в сумі 3,2 млн грн, що надало змогу забезпечити</w:t>
      </w:r>
      <w:r>
        <w:rPr>
          <w:color w:val="000000"/>
          <w:sz w:val="28"/>
          <w:szCs w:val="28"/>
        </w:rPr>
        <w:t xml:space="preserve"> процес соціального захисту дітей, які перебувають у складних життєвих обставинах, та розвиток сімейних форм виховання дітей-сиріт і дітей, позбавлених батьківського піклування.</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rPr>
      </w:pPr>
      <w:r>
        <w:rPr>
          <w:sz w:val="28"/>
          <w:szCs w:val="28"/>
        </w:rPr>
        <w:lastRenderedPageBreak/>
        <w:t xml:space="preserve">Щорічно в бюджеті передбачаються кошти на виконання </w:t>
      </w:r>
      <w:r w:rsidRPr="009C2194">
        <w:rPr>
          <w:sz w:val="28"/>
          <w:szCs w:val="28"/>
        </w:rPr>
        <w:t>Програми реалізації державної та місцевої політики поліпшення становища дітей, молоді, жінок і сім’ї у м. Кривому Роз</w:t>
      </w:r>
      <w:r>
        <w:rPr>
          <w:sz w:val="28"/>
          <w:szCs w:val="28"/>
        </w:rPr>
        <w:t>і</w:t>
      </w:r>
      <w:r w:rsidR="00D47BCA" w:rsidRPr="009C2194">
        <w:rPr>
          <w:sz w:val="28"/>
          <w:szCs w:val="28"/>
        </w:rPr>
        <w:t xml:space="preserve"> на 2017–2023 роки</w:t>
      </w:r>
      <w:r>
        <w:rPr>
          <w:sz w:val="28"/>
          <w:szCs w:val="28"/>
        </w:rPr>
        <w:t>,</w:t>
      </w:r>
      <w:r w:rsidR="00C1572A" w:rsidRPr="009C2194">
        <w:rPr>
          <w:sz w:val="28"/>
          <w:szCs w:val="28"/>
        </w:rPr>
        <w:t xml:space="preserve"> затвердженої рішенням міської ради від</w:t>
      </w:r>
      <w:r w:rsidR="009C2194" w:rsidRPr="009C2194">
        <w:rPr>
          <w:sz w:val="28"/>
          <w:szCs w:val="28"/>
        </w:rPr>
        <w:t xml:space="preserve"> 21.12.2016 №1189, зі змінами</w:t>
      </w:r>
      <w:r w:rsidR="00C1572A" w:rsidRPr="009C2194">
        <w:rPr>
          <w:sz w:val="28"/>
          <w:szCs w:val="28"/>
        </w:rPr>
        <w:t xml:space="preserve">. </w:t>
      </w:r>
      <w:r>
        <w:rPr>
          <w:sz w:val="28"/>
          <w:szCs w:val="28"/>
        </w:rPr>
        <w:t xml:space="preserve"> </w:t>
      </w:r>
      <w:r w:rsidR="00B46AA7">
        <w:rPr>
          <w:sz w:val="28"/>
          <w:szCs w:val="28"/>
          <w:lang w:val="uk-UA"/>
        </w:rPr>
        <w:t>Н</w:t>
      </w:r>
      <w:r>
        <w:rPr>
          <w:sz w:val="28"/>
          <w:szCs w:val="28"/>
        </w:rPr>
        <w:t>а</w:t>
      </w:r>
      <w:r w:rsidR="00B46AA7">
        <w:rPr>
          <w:sz w:val="28"/>
          <w:szCs w:val="28"/>
          <w:lang w:val="uk-UA"/>
        </w:rPr>
        <w:t xml:space="preserve"> її</w:t>
      </w:r>
      <w:r>
        <w:rPr>
          <w:sz w:val="28"/>
          <w:szCs w:val="28"/>
        </w:rPr>
        <w:t xml:space="preserve"> заходи </w:t>
      </w:r>
      <w:r w:rsidR="00B46AA7">
        <w:rPr>
          <w:sz w:val="28"/>
          <w:szCs w:val="28"/>
          <w:lang w:val="uk-UA"/>
        </w:rPr>
        <w:t>в</w:t>
      </w:r>
      <w:r>
        <w:rPr>
          <w:sz w:val="28"/>
          <w:szCs w:val="28"/>
        </w:rPr>
        <w:t xml:space="preserve"> звітному році спрямовано</w:t>
      </w:r>
      <w:r w:rsidR="00D47BCA">
        <w:rPr>
          <w:sz w:val="28"/>
          <w:szCs w:val="28"/>
          <w:lang w:val="uk-UA"/>
        </w:rPr>
        <w:t xml:space="preserve"> </w:t>
      </w:r>
      <w:r>
        <w:rPr>
          <w:sz w:val="28"/>
          <w:szCs w:val="28"/>
        </w:rPr>
        <w:t>26,1 млн грн. У зв’язку з уведенням воєнного стану відмінено або перенесено на невизначений термін проведення багатьох заходів</w:t>
      </w:r>
      <w:r w:rsidR="00B46AA7">
        <w:rPr>
          <w:sz w:val="28"/>
          <w:szCs w:val="28"/>
          <w:lang w:val="uk-UA"/>
        </w:rPr>
        <w:t xml:space="preserve"> Програми</w:t>
      </w:r>
      <w:r>
        <w:rPr>
          <w:sz w:val="28"/>
          <w:szCs w:val="28"/>
        </w:rPr>
        <w:t xml:space="preserve">. </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rPr>
      </w:pPr>
      <w:r>
        <w:rPr>
          <w:sz w:val="28"/>
          <w:szCs w:val="28"/>
        </w:rPr>
        <w:t>Зважаючи на військову агресію Російської Федерації, змінилися напрями роботи з молоддю. Більша частина студентської та робітничої молоді стала займатися волонтерською діяльністю, допомогою внутрішньо переміщеним особам, які прибули з окупованих територій.</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rPr>
      </w:pPr>
      <w:r>
        <w:rPr>
          <w:sz w:val="28"/>
          <w:szCs w:val="28"/>
        </w:rPr>
        <w:t xml:space="preserve">За час війни до Дня молоді відзначено Грамотами виконавчого комітету Криворізької міської ради 21 представника молоді та Дня студента </w:t>
      </w:r>
      <w:r>
        <w:rPr>
          <w:color w:val="FF0000"/>
          <w:sz w:val="28"/>
          <w:szCs w:val="28"/>
        </w:rPr>
        <w:t xml:space="preserve">– </w:t>
      </w:r>
      <w:r>
        <w:rPr>
          <w:sz w:val="28"/>
          <w:szCs w:val="28"/>
        </w:rPr>
        <w:t>Грамотами виконавчого комітету  Криворізької міської ради  нагороджено 24 представники кращої студентської молоді.</w:t>
      </w:r>
    </w:p>
    <w:p w:rsidR="00312CBE" w:rsidRPr="00153F0B"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lang w:val="uk-UA"/>
        </w:rPr>
      </w:pPr>
      <w:r>
        <w:rPr>
          <w:sz w:val="28"/>
          <w:szCs w:val="28"/>
        </w:rPr>
        <w:t xml:space="preserve">Продовжено виплату </w:t>
      </w:r>
      <w:r w:rsidRPr="00E10235">
        <w:rPr>
          <w:sz w:val="28"/>
          <w:szCs w:val="28"/>
        </w:rPr>
        <w:t>іменних стипендій О</w:t>
      </w:r>
      <w:r w:rsidR="00E10235" w:rsidRPr="00E10235">
        <w:rPr>
          <w:sz w:val="28"/>
          <w:szCs w:val="28"/>
          <w:lang w:val="uk-UA"/>
        </w:rPr>
        <w:t>.</w:t>
      </w:r>
      <w:r w:rsidR="00153F0B">
        <w:rPr>
          <w:sz w:val="28"/>
          <w:szCs w:val="28"/>
          <w:lang w:val="uk-UA"/>
        </w:rPr>
        <w:t>М</w:t>
      </w:r>
      <w:r w:rsidR="00E10235" w:rsidRPr="00E10235">
        <w:rPr>
          <w:sz w:val="28"/>
          <w:szCs w:val="28"/>
          <w:lang w:val="uk-UA"/>
        </w:rPr>
        <w:t>.</w:t>
      </w:r>
      <w:r w:rsidRPr="00153F0B">
        <w:rPr>
          <w:sz w:val="28"/>
          <w:szCs w:val="28"/>
          <w:lang w:val="uk-UA"/>
        </w:rPr>
        <w:t xml:space="preserve"> Поля та Г</w:t>
      </w:r>
      <w:r w:rsidR="00E10235" w:rsidRPr="00E10235">
        <w:rPr>
          <w:sz w:val="28"/>
          <w:szCs w:val="28"/>
          <w:lang w:val="uk-UA"/>
        </w:rPr>
        <w:t xml:space="preserve">.І. </w:t>
      </w:r>
      <w:r w:rsidRPr="00153F0B">
        <w:rPr>
          <w:sz w:val="28"/>
          <w:szCs w:val="28"/>
          <w:lang w:val="uk-UA"/>
        </w:rPr>
        <w:t>Гутовського  відмінникам навчання закладів вищої освіти І–І</w:t>
      </w:r>
      <w:r>
        <w:rPr>
          <w:sz w:val="28"/>
          <w:szCs w:val="28"/>
        </w:rPr>
        <w:t>V</w:t>
      </w:r>
      <w:r w:rsidRPr="00153F0B">
        <w:rPr>
          <w:sz w:val="28"/>
          <w:szCs w:val="28"/>
          <w:lang w:val="uk-UA"/>
        </w:rPr>
        <w:t xml:space="preserve"> рівнів акредитації, учням закладів професійної (професійно-технічної) освіти.     </w:t>
      </w:r>
    </w:p>
    <w:p w:rsidR="00312CBE" w:rsidRPr="00697092"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lang w:val="uk-UA"/>
        </w:rPr>
      </w:pPr>
      <w:r w:rsidRPr="00697092">
        <w:rPr>
          <w:sz w:val="28"/>
          <w:szCs w:val="28"/>
          <w:lang w:val="uk-UA"/>
        </w:rPr>
        <w:t>У 2022 році розмір стипендій становив для студентів, які отримують освіту в закладах вищої освіти ІІІ–І</w:t>
      </w:r>
      <w:r>
        <w:rPr>
          <w:sz w:val="28"/>
          <w:szCs w:val="28"/>
        </w:rPr>
        <w:t>V</w:t>
      </w:r>
      <w:r w:rsidRPr="00697092">
        <w:rPr>
          <w:sz w:val="28"/>
          <w:szCs w:val="28"/>
          <w:lang w:val="uk-UA"/>
        </w:rPr>
        <w:t xml:space="preserve"> рівнів акредитації, – 2,0 тис. грн, у закладах вищої освіти І–ІІ рівнів акредитації – 1,5 тис. грн  і закладах  професійно–технічної              освіти – 1,0 тис. грн.</w:t>
      </w:r>
    </w:p>
    <w:p w:rsidR="00312CBE" w:rsidRPr="00697092"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lang w:val="uk-UA"/>
        </w:rPr>
      </w:pPr>
      <w:r w:rsidRPr="00697092">
        <w:rPr>
          <w:sz w:val="28"/>
          <w:szCs w:val="28"/>
          <w:lang w:val="uk-UA"/>
        </w:rPr>
        <w:t>З метою підтримки молодих науковців м. Кривого Рогу виплачено стипендію імені В.Ф.Бизова в розмірі 5 тис. грн, обдарованим учням і студентам, які навчаються за гірничо-металургійним напрямом, – стипендію імені                    В.М. Гурова в розмірі 3,0 тис. грн</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rPr>
      </w:pPr>
      <w:r>
        <w:rPr>
          <w:sz w:val="28"/>
          <w:szCs w:val="28"/>
        </w:rPr>
        <w:t>Було вручено 200 відзнак Криворізького міського голови обдарованим дітям і молоді.</w:t>
      </w: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sz w:val="28"/>
          <w:szCs w:val="28"/>
        </w:rPr>
      </w:pPr>
      <w:r>
        <w:rPr>
          <w:sz w:val="28"/>
          <w:szCs w:val="28"/>
        </w:rPr>
        <w:t>В умовах воєнного стану продовжив роботу Комунальний заклад «Кризовий центр для жінок, постраждалих від насильства в сім’ї, «З надією в майбутнє» Криворізької міської ради, діяльність яко</w:t>
      </w:r>
      <w:r w:rsidR="00E10235">
        <w:rPr>
          <w:sz w:val="28"/>
          <w:szCs w:val="28"/>
          <w:lang w:val="uk-UA"/>
        </w:rPr>
        <w:t>го</w:t>
      </w:r>
      <w:r>
        <w:rPr>
          <w:sz w:val="28"/>
          <w:szCs w:val="28"/>
        </w:rPr>
        <w:t xml:space="preserve"> наразі спрямовано на прихисток внутрішньо переміщених вагітних жінок і жінок з дітьми.   </w:t>
      </w:r>
    </w:p>
    <w:p w:rsidR="00980DFC" w:rsidRDefault="00980DFC" w:rsidP="007A413B">
      <w:pPr>
        <w:pBdr>
          <w:top w:val="nil"/>
          <w:left w:val="nil"/>
          <w:bottom w:val="nil"/>
          <w:right w:val="nil"/>
          <w:between w:val="nil"/>
        </w:pBdr>
        <w:spacing w:line="240" w:lineRule="auto"/>
        <w:ind w:leftChars="0" w:left="1" w:firstLineChars="251" w:firstLine="706"/>
        <w:jc w:val="both"/>
        <w:rPr>
          <w:b/>
          <w:sz w:val="28"/>
          <w:szCs w:val="28"/>
          <w:lang w:val="uk-UA"/>
        </w:rPr>
      </w:pPr>
    </w:p>
    <w:p w:rsidR="00312CBE" w:rsidRDefault="00A235F7" w:rsidP="007A413B">
      <w:pPr>
        <w:pBdr>
          <w:top w:val="nil"/>
          <w:left w:val="nil"/>
          <w:bottom w:val="nil"/>
          <w:right w:val="nil"/>
          <w:between w:val="nil"/>
        </w:pBdr>
        <w:spacing w:line="240" w:lineRule="auto"/>
        <w:ind w:leftChars="0" w:left="1" w:firstLineChars="251" w:firstLine="706"/>
        <w:jc w:val="both"/>
        <w:rPr>
          <w:color w:val="000000"/>
          <w:sz w:val="28"/>
          <w:szCs w:val="28"/>
        </w:rPr>
      </w:pPr>
      <w:r>
        <w:rPr>
          <w:b/>
          <w:sz w:val="28"/>
          <w:szCs w:val="28"/>
        </w:rPr>
        <w:t>7</w:t>
      </w:r>
      <w:r>
        <w:rPr>
          <w:b/>
          <w:color w:val="000000"/>
          <w:sz w:val="28"/>
          <w:szCs w:val="28"/>
        </w:rPr>
        <w:t xml:space="preserve">. ПРИРОДОКОРИСТУВАННЯ ТА БЕЗПЕКА ЖИТТЄДІЯЛЬНОСТІ ЛЮДИНИ </w:t>
      </w:r>
    </w:p>
    <w:p w:rsidR="00312CBE" w:rsidRPr="00980DFC" w:rsidRDefault="00312CBE" w:rsidP="00980DFC">
      <w:pPr>
        <w:pBdr>
          <w:top w:val="nil"/>
          <w:left w:val="nil"/>
          <w:bottom w:val="nil"/>
          <w:right w:val="nil"/>
          <w:between w:val="nil"/>
        </w:pBdr>
        <w:spacing w:line="240" w:lineRule="auto"/>
        <w:ind w:leftChars="0" w:left="0" w:firstLineChars="251" w:firstLine="402"/>
        <w:jc w:val="both"/>
        <w:rPr>
          <w:color w:val="000000"/>
          <w:sz w:val="16"/>
          <w:szCs w:val="1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rPr>
      </w:pPr>
      <w:r>
        <w:rPr>
          <w:b/>
          <w:i/>
          <w:sz w:val="28"/>
          <w:szCs w:val="28"/>
        </w:rPr>
        <w:t>7</w:t>
      </w:r>
      <w:r>
        <w:rPr>
          <w:b/>
          <w:i/>
          <w:color w:val="000000"/>
          <w:sz w:val="28"/>
          <w:szCs w:val="28"/>
        </w:rPr>
        <w:t xml:space="preserve">.1 Охорона навколишнього середовища </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3"/>
        <w:jc w:val="both"/>
        <w:rPr>
          <w:color w:val="000000"/>
        </w:rPr>
      </w:pPr>
      <w:r>
        <w:rPr>
          <w:color w:val="000000"/>
          <w:sz w:val="28"/>
          <w:szCs w:val="28"/>
        </w:rPr>
        <w:t>Основним завданням у сфері охорони навколишнього природного середовища є організація екологічно безпечних комфортних умов для життя населення міста шляхом зменшення антропогенного навантаження та поліпшення стану довкілля відповідно до  Міської програми вирішення екологічних проблем Кривбасу та поліпшення стану навколишнього природного середовища на 2016 – 2025 роки (надалі – Міська екологічна програма), затвердженої рішенням міської ради від 28.09.2016 №901, зі змінами.</w:t>
      </w:r>
    </w:p>
    <w:p w:rsidR="00312CBE" w:rsidRDefault="00A235F7" w:rsidP="007A413B">
      <w:pPr>
        <w:pBdr>
          <w:top w:val="nil"/>
          <w:left w:val="nil"/>
          <w:bottom w:val="nil"/>
          <w:right w:val="nil"/>
          <w:between w:val="nil"/>
        </w:pBdr>
        <w:shd w:val="clear" w:color="auto" w:fill="FFFFFF"/>
        <w:tabs>
          <w:tab w:val="left" w:pos="709"/>
        </w:tabs>
        <w:spacing w:line="240" w:lineRule="auto"/>
        <w:ind w:leftChars="0" w:left="1" w:firstLineChars="251" w:firstLine="703"/>
        <w:jc w:val="both"/>
        <w:rPr>
          <w:color w:val="000000"/>
        </w:rPr>
      </w:pPr>
      <w:r>
        <w:rPr>
          <w:color w:val="000000"/>
          <w:sz w:val="28"/>
          <w:szCs w:val="28"/>
        </w:rPr>
        <w:t xml:space="preserve">За оперативною інформацією промислових підприємств у звітному році в порівнянні з 2021 роком знижено обсяги викидів забруднюючих речовин на 67%, </w:t>
      </w:r>
      <w:r>
        <w:rPr>
          <w:color w:val="000000"/>
          <w:sz w:val="28"/>
          <w:szCs w:val="28"/>
        </w:rPr>
        <w:lastRenderedPageBreak/>
        <w:t xml:space="preserve">утворення та розміщення відходів на понад 50% та майже 60% відповідно, що в основному спричинено  зниженням обсягів виробництва продукції та зупинкою технологічного обладнання, що, </w:t>
      </w:r>
      <w:r>
        <w:rPr>
          <w:sz w:val="28"/>
          <w:szCs w:val="28"/>
        </w:rPr>
        <w:t>у</w:t>
      </w:r>
      <w:r>
        <w:rPr>
          <w:color w:val="000000"/>
          <w:sz w:val="28"/>
          <w:szCs w:val="28"/>
        </w:rPr>
        <w:t xml:space="preserve"> свою чергу, обумовлено воєнною агресією Російської Федерації.</w:t>
      </w:r>
    </w:p>
    <w:p w:rsidR="00312CBE" w:rsidRDefault="00A235F7" w:rsidP="00980DFC">
      <w:pPr>
        <w:pBdr>
          <w:top w:val="nil"/>
          <w:left w:val="nil"/>
          <w:bottom w:val="nil"/>
          <w:right w:val="nil"/>
          <w:between w:val="nil"/>
        </w:pBdr>
        <w:tabs>
          <w:tab w:val="left" w:pos="709"/>
        </w:tabs>
        <w:spacing w:line="228" w:lineRule="auto"/>
        <w:ind w:leftChars="0" w:left="0" w:firstLineChars="251" w:firstLine="703"/>
        <w:jc w:val="both"/>
        <w:rPr>
          <w:color w:val="000000"/>
        </w:rPr>
      </w:pPr>
      <w:r>
        <w:rPr>
          <w:color w:val="000000"/>
          <w:sz w:val="28"/>
          <w:szCs w:val="28"/>
        </w:rPr>
        <w:t xml:space="preserve">Природоохоронні заходи Міської екологічної програми реалізовувалися підприємствами з урахуванням </w:t>
      </w:r>
      <w:r>
        <w:rPr>
          <w:sz w:val="28"/>
          <w:szCs w:val="28"/>
        </w:rPr>
        <w:t xml:space="preserve">особливостей </w:t>
      </w:r>
      <w:r>
        <w:rPr>
          <w:color w:val="000000"/>
          <w:sz w:val="28"/>
          <w:szCs w:val="28"/>
        </w:rPr>
        <w:t>воєнного стану.</w:t>
      </w:r>
    </w:p>
    <w:p w:rsidR="00312CBE" w:rsidRDefault="00A235F7" w:rsidP="00980DFC">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 xml:space="preserve">У сфері охорони атмосферного повітря, розбудови та </w:t>
      </w:r>
      <w:r>
        <w:rPr>
          <w:sz w:val="28"/>
          <w:szCs w:val="28"/>
        </w:rPr>
        <w:t>в</w:t>
      </w:r>
      <w:r>
        <w:rPr>
          <w:color w:val="000000"/>
          <w:sz w:val="28"/>
          <w:szCs w:val="28"/>
        </w:rPr>
        <w:t xml:space="preserve">досконалення моніторингу показників якості повітря забезпечено функціонування міської автоматизованої системи моніторингу за станом атмосферного повітря, до складу якої входить  </w:t>
      </w:r>
      <w:r>
        <w:rPr>
          <w:color w:val="0D0D0D"/>
          <w:sz w:val="28"/>
          <w:szCs w:val="28"/>
        </w:rPr>
        <w:t xml:space="preserve">31 пост автоматичного спостереження: 5 міських, 23 – промислових підприємств та 3 – Карпівської сільської об’єднаної територіальної громади. </w:t>
      </w:r>
    </w:p>
    <w:p w:rsidR="00312CBE" w:rsidRDefault="00A235F7" w:rsidP="00980DFC">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00000"/>
          <w:sz w:val="28"/>
          <w:szCs w:val="28"/>
        </w:rPr>
        <w:t>Публічним акціонерним товариством «Ар</w:t>
      </w:r>
      <w:r>
        <w:rPr>
          <w:color w:val="0D0D0D"/>
          <w:sz w:val="28"/>
          <w:szCs w:val="28"/>
        </w:rPr>
        <w:t>селорМіттал Кривий Ріг» установлено 4 додаткові автоматичні пости моніторингу за станом атмосферного повітря на межі санітарно-захисної зони селищ Степового, Миролюбівки, Свистуново, Садівничого товариства «Нива» в Центрально-Міському районі. Виведено з експлуатації морально застаріле обладнання – коксові батареї №№1,2, обертова піч №1 вогнетривно-вапнякового цеху, завдяки чому знижено обсяги викидів забруднюючих речовин в атмосферне повітря на 2,5 тис. тонн на рік.</w:t>
      </w:r>
    </w:p>
    <w:p w:rsidR="00312CBE" w:rsidRDefault="00A235F7" w:rsidP="00980DFC">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D0D0D"/>
          <w:sz w:val="28"/>
          <w:szCs w:val="28"/>
        </w:rPr>
        <w:t xml:space="preserve">З урахуванням погодних умов промисловими підприємствами міста проводилися заходи з пилопригнічення автошляхів, вулиць житлових масивів </w:t>
      </w:r>
      <w:r>
        <w:rPr>
          <w:color w:val="0D0D0D"/>
          <w:sz w:val="27"/>
          <w:szCs w:val="27"/>
        </w:rPr>
        <w:t xml:space="preserve">у зоні впливу виробничої діяльності та тих, що межують із санітарно-захисними зонами цих підприємств. </w:t>
      </w:r>
    </w:p>
    <w:p w:rsidR="00312CBE" w:rsidRDefault="00A235F7" w:rsidP="00980DFC">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D0D0D"/>
          <w:sz w:val="28"/>
          <w:szCs w:val="28"/>
        </w:rPr>
        <w:t>Науково-дослідним гірничорудним інститутом Криворізького національ</w:t>
      </w:r>
      <w:r w:rsidR="00AE455C">
        <w:rPr>
          <w:color w:val="0D0D0D"/>
          <w:sz w:val="28"/>
          <w:szCs w:val="28"/>
          <w:lang w:val="uk-UA"/>
        </w:rPr>
        <w:t>-</w:t>
      </w:r>
      <w:r>
        <w:rPr>
          <w:color w:val="0D0D0D"/>
          <w:sz w:val="28"/>
          <w:szCs w:val="28"/>
        </w:rPr>
        <w:t>ного університету</w:t>
      </w:r>
      <w:r>
        <w:rPr>
          <w:color w:val="000000"/>
          <w:sz w:val="28"/>
          <w:szCs w:val="28"/>
        </w:rPr>
        <w:t xml:space="preserve"> виконано науково-дослідну роботу з розробки та впровадження нових технологій з пилоподавлення поверхонь хвостосховищ, за результатами якої розроблено універсальні комплексні показники оцінки ефективності застосування реагентів і здійснено науково </w:t>
      </w:r>
      <w:r>
        <w:rPr>
          <w:sz w:val="28"/>
          <w:szCs w:val="28"/>
        </w:rPr>
        <w:t>обґрунтований</w:t>
      </w:r>
      <w:r>
        <w:rPr>
          <w:color w:val="000000"/>
          <w:sz w:val="28"/>
          <w:szCs w:val="28"/>
        </w:rPr>
        <w:t xml:space="preserve"> аналіз техніко-економічних показників доступних на ринку України реагентів та очікуван</w:t>
      </w:r>
      <w:r>
        <w:rPr>
          <w:sz w:val="28"/>
          <w:szCs w:val="28"/>
        </w:rPr>
        <w:t>ого</w:t>
      </w:r>
      <w:r>
        <w:rPr>
          <w:color w:val="000000"/>
          <w:sz w:val="28"/>
          <w:szCs w:val="28"/>
        </w:rPr>
        <w:t xml:space="preserve"> екологічн</w:t>
      </w:r>
      <w:r>
        <w:rPr>
          <w:sz w:val="28"/>
          <w:szCs w:val="28"/>
        </w:rPr>
        <w:t>ого</w:t>
      </w:r>
      <w:r>
        <w:rPr>
          <w:color w:val="000000"/>
          <w:sz w:val="28"/>
          <w:szCs w:val="28"/>
        </w:rPr>
        <w:t xml:space="preserve"> ефекту.</w:t>
      </w:r>
    </w:p>
    <w:p w:rsidR="00312CBE" w:rsidRDefault="00A235F7" w:rsidP="00980DFC">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У сфері охорони та збереження водойм міста з метою поліпшення гідрологічного режиму та екологічного стану річки Стара Саксагань у звітному році коштом міського фонду охорони навколишнього природного середовища подано 324,7  тис. м</w:t>
      </w:r>
      <w:r>
        <w:rPr>
          <w:color w:val="000000"/>
          <w:sz w:val="28"/>
          <w:szCs w:val="28"/>
          <w:vertAlign w:val="superscript"/>
        </w:rPr>
        <w:t>3</w:t>
      </w:r>
      <w:r>
        <w:rPr>
          <w:color w:val="000000"/>
          <w:sz w:val="28"/>
          <w:szCs w:val="28"/>
        </w:rPr>
        <w:t xml:space="preserve"> води з Карачунівського водосховища.</w:t>
      </w:r>
    </w:p>
    <w:p w:rsidR="00312CBE" w:rsidRDefault="00A235F7" w:rsidP="00980DFC">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 xml:space="preserve">Ураховуючи наслідки руйнування </w:t>
      </w:r>
      <w:r>
        <w:rPr>
          <w:sz w:val="28"/>
          <w:szCs w:val="28"/>
        </w:rPr>
        <w:t>Карачунівського</w:t>
      </w:r>
      <w:r>
        <w:rPr>
          <w:color w:val="000000"/>
          <w:sz w:val="28"/>
          <w:szCs w:val="28"/>
        </w:rPr>
        <w:t xml:space="preserve"> водосховища після  вибухів ракет, спрямованих Російською Федерацією, виконкомом міської ради ініційовано питання перед Міністерствами економіки України, з питань стратегічних галузей промисловості України, Державним агентством водних ресурсів України та Дніпропетровською обласною військовою адміністрацією щодо відновлення водності Карачунівського водосховища, що є джерелом питного водопостачання Кривого Рогу, населених пунктів Криворізького району та Кіровоградської області, а також екологічного оздоровлення річки Інгулець.</w:t>
      </w:r>
    </w:p>
    <w:p w:rsidR="00312CBE" w:rsidRDefault="00A235F7" w:rsidP="00980DFC">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 xml:space="preserve">Для попередження забруднення водних об’єктів міста неочищеними стічними водами проведено комплекс заходів з будівництва та реконструкції каналізаційних мереж. Завершено реалізацію проєкту «Капітальний ремонт каналізаційних мереж, що перетинають  автодорогу по вул. Едуарда Фукса Покровського району міста». У рамках реалізації проєкту будівництва ділянки самопливного каналізаційного колектору від мкр-ну Сонячного виконано роботи з </w:t>
      </w:r>
      <w:r>
        <w:rPr>
          <w:color w:val="000000"/>
          <w:sz w:val="28"/>
          <w:szCs w:val="28"/>
        </w:rPr>
        <w:lastRenderedPageBreak/>
        <w:t xml:space="preserve">улаштування насосної станції, </w:t>
      </w:r>
      <w:r>
        <w:rPr>
          <w:sz w:val="28"/>
          <w:szCs w:val="28"/>
        </w:rPr>
        <w:t>дев’яти</w:t>
      </w:r>
      <w:r>
        <w:rPr>
          <w:color w:val="000000"/>
          <w:sz w:val="28"/>
          <w:szCs w:val="28"/>
        </w:rPr>
        <w:t xml:space="preserve"> каналізаційних колодязів, </w:t>
      </w:r>
      <w:r>
        <w:rPr>
          <w:sz w:val="28"/>
          <w:szCs w:val="28"/>
        </w:rPr>
        <w:t>трьоз</w:t>
      </w:r>
      <w:r>
        <w:rPr>
          <w:color w:val="000000"/>
          <w:sz w:val="28"/>
          <w:szCs w:val="28"/>
        </w:rPr>
        <w:t xml:space="preserve"> камер. Улаштовано 3 колодязі, фасонні частини, запірні арматури в рамках реалізації проєкту «Реконструкція напірного колектору від КНС-8 по вул. Володимира Великого, що проходить біля міської лікарні №2 в Саксаганському районі                     м. Кривий Ріг.</w:t>
      </w:r>
      <w:r>
        <w:rPr>
          <w:sz w:val="28"/>
          <w:szCs w:val="28"/>
        </w:rPr>
        <w:t xml:space="preserve"> </w:t>
      </w:r>
      <w:r>
        <w:rPr>
          <w:color w:val="000000"/>
          <w:sz w:val="28"/>
          <w:szCs w:val="28"/>
        </w:rPr>
        <w:t>(3 ділянка)». Змонтовано 184 м колектор</w:t>
      </w:r>
      <w:r>
        <w:rPr>
          <w:sz w:val="28"/>
          <w:szCs w:val="28"/>
        </w:rPr>
        <w:t>а</w:t>
      </w:r>
      <w:r>
        <w:rPr>
          <w:color w:val="000000"/>
          <w:sz w:val="28"/>
          <w:szCs w:val="28"/>
        </w:rPr>
        <w:t xml:space="preserve"> від каналізаційної насосної станції №8 (2 ділянка: від автодороги пр-т 200-річчя Кривого Рогу до Комунального підприємства «Криворізька міська клінічна лікарня №2» Криворізької міської ради).</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Отримано позитивний експертний звіт щодо реалізації проєктів «Нове будівництво господарсько-побутової самопливної каналізаційної мережі та каналізаційної насосної станції з напірним колектором по вул. Одеська в  Саксаганському районі м. Кривий Ріг» та «Реконструкція лівої нитки напірного каналізаційного колектору від КНС-8 до автодороги пр-т 200 річчя Кривого Рогу в Саксаганському районі міста Кривий Ріг, Дніпропетровської обл. (1 ділянка)»</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З метою забезпечення раціонального ощадливого використання питної води Комунальним підприємством «Кривбасводоканал» придбано та встановлено 77 приладів обліку холодного водопостачання, замінено понад 15  км зношених </w:t>
      </w:r>
      <w:r>
        <w:rPr>
          <w:sz w:val="28"/>
          <w:szCs w:val="28"/>
        </w:rPr>
        <w:t>і</w:t>
      </w:r>
      <w:r>
        <w:rPr>
          <w:color w:val="000000"/>
          <w:sz w:val="28"/>
          <w:szCs w:val="28"/>
        </w:rPr>
        <w:t xml:space="preserve"> аварійних ділянок водопровідної мережі, унаслідок чого </w:t>
      </w:r>
      <w:r>
        <w:rPr>
          <w:sz w:val="28"/>
          <w:szCs w:val="28"/>
        </w:rPr>
        <w:t>заощаджено</w:t>
      </w:r>
      <w:r>
        <w:rPr>
          <w:color w:val="000000"/>
          <w:sz w:val="28"/>
          <w:szCs w:val="28"/>
        </w:rPr>
        <w:t xml:space="preserve">                     132,2 тис. м</w:t>
      </w:r>
      <w:r>
        <w:rPr>
          <w:color w:val="000000"/>
          <w:sz w:val="28"/>
          <w:szCs w:val="28"/>
          <w:vertAlign w:val="superscript"/>
        </w:rPr>
        <w:t xml:space="preserve">3 </w:t>
      </w:r>
      <w:r>
        <w:rPr>
          <w:color w:val="000000"/>
          <w:sz w:val="28"/>
          <w:szCs w:val="28"/>
        </w:rPr>
        <w:t xml:space="preserve">питної води.  </w:t>
      </w:r>
    </w:p>
    <w:p w:rsidR="00312CBE" w:rsidRDefault="00A235F7" w:rsidP="00C07CBF">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 xml:space="preserve">У сфері поводження з відходами та раціонального використання земель </w:t>
      </w:r>
      <w:r>
        <w:rPr>
          <w:sz w:val="28"/>
          <w:szCs w:val="28"/>
        </w:rPr>
        <w:t>Товариством</w:t>
      </w:r>
      <w:r>
        <w:rPr>
          <w:color w:val="000000"/>
          <w:sz w:val="28"/>
          <w:szCs w:val="28"/>
        </w:rPr>
        <w:t xml:space="preserve"> з обмеженою відповідальністю «Рудомайн» розроблено проєкт землеустрою з рекультивації порушених земель на площі 21,61 га. Приватним  акціонерним товариством «Центральний гірничо-збагачувальний комбінат» виконано  роботу з дослідження фактичного стану масиву гірничих робіт відвалу №4 для підтвердження можливості проведення робіт з його рекультивації</w:t>
      </w:r>
      <w:r>
        <w:rPr>
          <w:sz w:val="28"/>
          <w:szCs w:val="28"/>
        </w:rPr>
        <w:t>.</w:t>
      </w:r>
      <w:r>
        <w:rPr>
          <w:color w:val="000000"/>
          <w:sz w:val="28"/>
          <w:szCs w:val="28"/>
        </w:rPr>
        <w:t xml:space="preserve">  Акціонерним товариством</w:t>
      </w:r>
      <w:r>
        <w:rPr>
          <w:color w:val="000000"/>
          <w:sz w:val="28"/>
          <w:szCs w:val="28"/>
          <w:highlight w:val="white"/>
        </w:rPr>
        <w:t xml:space="preserve"> «Криворізький залізорудний комбінат» проводиться процедура оцінки впливу на довкілля планованої діяльності «Біологічна рекультивація хвостосховища та дамби шахти «Покровська».</w:t>
      </w:r>
    </w:p>
    <w:p w:rsidR="00312CBE" w:rsidRDefault="00A235F7" w:rsidP="00C07CBF">
      <w:pPr>
        <w:pBdr>
          <w:top w:val="nil"/>
          <w:left w:val="nil"/>
          <w:bottom w:val="nil"/>
          <w:right w:val="nil"/>
          <w:between w:val="nil"/>
        </w:pBdr>
        <w:spacing w:line="228" w:lineRule="auto"/>
        <w:ind w:leftChars="0" w:left="0" w:firstLineChars="251" w:firstLine="703"/>
        <w:jc w:val="both"/>
        <w:rPr>
          <w:color w:val="000000"/>
        </w:rPr>
      </w:pPr>
      <w:r>
        <w:rPr>
          <w:color w:val="000000"/>
          <w:sz w:val="28"/>
          <w:szCs w:val="28"/>
          <w:highlight w:val="white"/>
        </w:rPr>
        <w:t xml:space="preserve">Промисловими підприємствами повторно використано понад 23 млн тонн промислових відходів для будівництва технологічних автомобільних і залізничних шляхів відповідно до будівельних норм, виробництва щебеню, проведення гірничотехнічної рекультивації земель. </w:t>
      </w:r>
    </w:p>
    <w:p w:rsidR="00312CBE" w:rsidRDefault="00A235F7" w:rsidP="00C07CBF">
      <w:pPr>
        <w:pBdr>
          <w:top w:val="nil"/>
          <w:left w:val="nil"/>
          <w:bottom w:val="nil"/>
          <w:right w:val="nil"/>
          <w:between w:val="nil"/>
        </w:pBdr>
        <w:spacing w:line="228" w:lineRule="auto"/>
        <w:ind w:leftChars="0" w:left="0" w:firstLineChars="251" w:firstLine="703"/>
        <w:jc w:val="both"/>
        <w:rPr>
          <w:color w:val="000000"/>
        </w:rPr>
      </w:pPr>
      <w:r>
        <w:rPr>
          <w:color w:val="000000"/>
          <w:sz w:val="28"/>
          <w:szCs w:val="28"/>
        </w:rPr>
        <w:t>У сфері озеленення території міста, охорони та збереження об’єктів природно-заповідного фонду</w:t>
      </w:r>
      <w:r>
        <w:rPr>
          <w:color w:val="050505"/>
          <w:sz w:val="28"/>
          <w:szCs w:val="28"/>
        </w:rPr>
        <w:t xml:space="preserve"> висаджено понад 10,5</w:t>
      </w:r>
      <w:r w:rsidR="00810040">
        <w:rPr>
          <w:color w:val="050505"/>
          <w:sz w:val="28"/>
          <w:szCs w:val="28"/>
          <w:lang w:val="uk-UA"/>
        </w:rPr>
        <w:t xml:space="preserve"> тис.</w:t>
      </w:r>
      <w:r>
        <w:rPr>
          <w:color w:val="050505"/>
          <w:sz w:val="28"/>
          <w:szCs w:val="28"/>
        </w:rPr>
        <w:t xml:space="preserve"> од. зелених насаджень.                      З метою зменшення площі розповсюдження карантинних рослин проведено відповідні заходи на площі 2 249,2 га.</w:t>
      </w:r>
    </w:p>
    <w:p w:rsidR="00312CBE" w:rsidRDefault="00A235F7" w:rsidP="00C07CBF">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50505"/>
          <w:sz w:val="28"/>
          <w:szCs w:val="28"/>
        </w:rPr>
        <w:t>У вересні 2022 року обстежено об’єкти природно-заповідного фонду місцевого значення: парк-пам’ятка садово-паркового мистецтва «Парк ім. Федора Мершавцева» та геологічні пам’ятки природи «Виходи аркозових пісковиків» та «Пісковикова скеля», що зазнали негативного впливу внаслідок потужного витоку води з Карачунівського водосховища після влучання російської ракети.</w:t>
      </w:r>
    </w:p>
    <w:p w:rsidR="00312CBE" w:rsidRPr="00F83658" w:rsidRDefault="00312CBE" w:rsidP="00F83658">
      <w:pPr>
        <w:pBdr>
          <w:top w:val="nil"/>
          <w:left w:val="nil"/>
          <w:bottom w:val="nil"/>
          <w:right w:val="nil"/>
          <w:between w:val="nil"/>
        </w:pBdr>
        <w:shd w:val="clear" w:color="auto" w:fill="FFFFFF"/>
        <w:spacing w:line="240" w:lineRule="auto"/>
        <w:ind w:leftChars="0" w:left="1" w:firstLineChars="251" w:firstLine="402"/>
        <w:jc w:val="both"/>
        <w:rPr>
          <w:color w:val="FF0000"/>
          <w:sz w:val="16"/>
          <w:szCs w:val="1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111111"/>
          <w:sz w:val="28"/>
          <w:szCs w:val="28"/>
          <w:lang w:val="uk-UA"/>
        </w:rPr>
      </w:pPr>
      <w:r w:rsidRPr="00710015">
        <w:rPr>
          <w:b/>
          <w:i/>
          <w:color w:val="111111"/>
          <w:sz w:val="28"/>
          <w:szCs w:val="28"/>
          <w:lang w:val="uk-UA"/>
        </w:rPr>
        <w:t>7.2. Техногенна безпека</w:t>
      </w:r>
    </w:p>
    <w:p w:rsidR="004E6D03" w:rsidRDefault="004E6D03" w:rsidP="00993597">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12CBE" w:rsidRPr="004E6D03" w:rsidRDefault="00A235F7" w:rsidP="00F83658">
      <w:pPr>
        <w:pBdr>
          <w:top w:val="nil"/>
          <w:left w:val="nil"/>
          <w:bottom w:val="nil"/>
          <w:right w:val="nil"/>
          <w:between w:val="nil"/>
        </w:pBdr>
        <w:tabs>
          <w:tab w:val="left" w:pos="709"/>
        </w:tabs>
        <w:spacing w:line="19" w:lineRule="atLeast"/>
        <w:ind w:leftChars="0" w:left="1" w:firstLineChars="251" w:firstLine="703"/>
        <w:jc w:val="both"/>
        <w:rPr>
          <w:color w:val="000000"/>
          <w:lang w:val="uk-UA"/>
        </w:rPr>
      </w:pPr>
      <w:r w:rsidRPr="004E6D03">
        <w:rPr>
          <w:color w:val="111111"/>
          <w:sz w:val="28"/>
          <w:szCs w:val="28"/>
          <w:lang w:val="uk-UA"/>
        </w:rPr>
        <w:t xml:space="preserve"> Головним завданням за вказаним напрямом у звітному році стало підви</w:t>
      </w:r>
      <w:r w:rsidR="00C1572A">
        <w:rPr>
          <w:color w:val="111111"/>
          <w:sz w:val="28"/>
          <w:szCs w:val="28"/>
          <w:lang w:val="uk-UA"/>
        </w:rPr>
        <w:t>-</w:t>
      </w:r>
      <w:r w:rsidRPr="004E6D03">
        <w:rPr>
          <w:color w:val="111111"/>
          <w:sz w:val="28"/>
          <w:szCs w:val="28"/>
          <w:lang w:val="uk-UA"/>
        </w:rPr>
        <w:t>щення ефективності функціонування та посилення надійності ланки територі</w:t>
      </w:r>
      <w:r w:rsidR="00C1572A">
        <w:rPr>
          <w:color w:val="111111"/>
          <w:sz w:val="28"/>
          <w:szCs w:val="28"/>
          <w:lang w:val="uk-UA"/>
        </w:rPr>
        <w:t>-</w:t>
      </w:r>
      <w:r w:rsidRPr="004E6D03">
        <w:rPr>
          <w:color w:val="111111"/>
          <w:sz w:val="28"/>
          <w:szCs w:val="28"/>
          <w:lang w:val="uk-UA"/>
        </w:rPr>
        <w:t xml:space="preserve">альної підсистеми єдиної державної системи цивільного захисту, вирішення </w:t>
      </w:r>
      <w:r w:rsidR="00C1572A">
        <w:rPr>
          <w:color w:val="111111"/>
          <w:sz w:val="28"/>
          <w:szCs w:val="28"/>
          <w:lang w:val="uk-UA"/>
        </w:rPr>
        <w:t>н</w:t>
      </w:r>
      <w:r w:rsidRPr="004E6D03">
        <w:rPr>
          <w:color w:val="111111"/>
          <w:sz w:val="28"/>
          <w:szCs w:val="28"/>
          <w:lang w:val="uk-UA"/>
        </w:rPr>
        <w:t xml:space="preserve">евідкладних питань, спричинених військовими діями, запобігання та ліквідації </w:t>
      </w:r>
      <w:r w:rsidRPr="004E6D03">
        <w:rPr>
          <w:color w:val="111111"/>
          <w:sz w:val="28"/>
          <w:szCs w:val="28"/>
          <w:lang w:val="uk-UA"/>
        </w:rPr>
        <w:lastRenderedPageBreak/>
        <w:t>наслідків надзвичайних ситуацій на території м. Кривого Рогу в умовах дії воєнного стану в Україні.</w:t>
      </w:r>
    </w:p>
    <w:p w:rsidR="00312CBE" w:rsidRDefault="00A235F7" w:rsidP="00F83658">
      <w:pPr>
        <w:pBdr>
          <w:top w:val="nil"/>
          <w:left w:val="nil"/>
          <w:bottom w:val="nil"/>
          <w:right w:val="nil"/>
          <w:between w:val="nil"/>
        </w:pBdr>
        <w:tabs>
          <w:tab w:val="left" w:pos="709"/>
        </w:tabs>
        <w:spacing w:line="19" w:lineRule="atLeast"/>
        <w:ind w:leftChars="0" w:left="0" w:firstLineChars="251" w:firstLine="703"/>
        <w:jc w:val="both"/>
        <w:rPr>
          <w:color w:val="000000"/>
        </w:rPr>
      </w:pPr>
      <w:r>
        <w:rPr>
          <w:color w:val="111111"/>
          <w:sz w:val="28"/>
          <w:szCs w:val="28"/>
        </w:rPr>
        <w:t>Першочерговими комплексними заходами в період війни стали організація роботи щодо:</w:t>
      </w:r>
    </w:p>
    <w:p w:rsidR="00312CBE" w:rsidRDefault="00A235F7" w:rsidP="00F8365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приведення захисних споруд цивільного захисту </w:t>
      </w:r>
      <w:r>
        <w:rPr>
          <w:sz w:val="28"/>
          <w:szCs w:val="28"/>
        </w:rPr>
        <w:t>в</w:t>
      </w:r>
      <w:r>
        <w:rPr>
          <w:color w:val="000000"/>
          <w:sz w:val="28"/>
          <w:szCs w:val="28"/>
        </w:rPr>
        <w:t xml:space="preserve"> готовність до використання за призначенням;</w:t>
      </w:r>
    </w:p>
    <w:p w:rsidR="00312CBE" w:rsidRDefault="00A235F7" w:rsidP="00F83658">
      <w:pPr>
        <w:pBdr>
          <w:top w:val="nil"/>
          <w:left w:val="nil"/>
          <w:bottom w:val="nil"/>
          <w:right w:val="nil"/>
          <w:between w:val="nil"/>
        </w:pBdr>
        <w:spacing w:line="19" w:lineRule="atLeast"/>
        <w:ind w:leftChars="0" w:left="0" w:firstLineChars="251" w:firstLine="703"/>
        <w:jc w:val="both"/>
        <w:rPr>
          <w:color w:val="000000"/>
        </w:rPr>
      </w:pPr>
      <w:r>
        <w:rPr>
          <w:color w:val="000000"/>
          <w:sz w:val="28"/>
          <w:szCs w:val="28"/>
        </w:rPr>
        <w:t xml:space="preserve">підтримки в належному стані системи оповіщення населення міста </w:t>
      </w:r>
      <w:r>
        <w:rPr>
          <w:sz w:val="28"/>
          <w:szCs w:val="28"/>
        </w:rPr>
        <w:t>відносно</w:t>
      </w:r>
      <w:r>
        <w:rPr>
          <w:color w:val="000000"/>
          <w:sz w:val="28"/>
          <w:szCs w:val="28"/>
        </w:rPr>
        <w:t xml:space="preserve"> повітряних тривог. У звітному році організовано заходи з улаштування додаткових сирен на території міста, їх своєчасно</w:t>
      </w:r>
      <w:r>
        <w:rPr>
          <w:sz w:val="28"/>
          <w:szCs w:val="28"/>
        </w:rPr>
        <w:t>го</w:t>
      </w:r>
      <w:r>
        <w:rPr>
          <w:color w:val="000000"/>
          <w:sz w:val="28"/>
          <w:szCs w:val="28"/>
        </w:rPr>
        <w:t xml:space="preserve"> ремонту, придбано  нові засоби оповіщення (електросирени С-40, гучномовці), що заплановано встановити в  2023 році. Для оповіщення населення в місті діють 176 електросирен;</w:t>
      </w:r>
    </w:p>
    <w:p w:rsidR="00312CBE" w:rsidRDefault="00A235F7" w:rsidP="00C07CBF">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00000"/>
          <w:sz w:val="28"/>
          <w:szCs w:val="28"/>
        </w:rPr>
        <w:t>створення міського фонду захисних споруд цивільного захисту для вирішення питань укриття (колективного захисту) населення;</w:t>
      </w:r>
    </w:p>
    <w:p w:rsidR="00312CBE" w:rsidRDefault="00A235F7" w:rsidP="00C07CBF">
      <w:pPr>
        <w:pBdr>
          <w:top w:val="nil"/>
          <w:left w:val="nil"/>
          <w:bottom w:val="nil"/>
          <w:right w:val="nil"/>
          <w:between w:val="nil"/>
        </w:pBdr>
        <w:shd w:val="clear" w:color="auto" w:fill="FFFFFF"/>
        <w:spacing w:line="228" w:lineRule="auto"/>
        <w:ind w:leftChars="0" w:left="0" w:firstLineChars="251" w:firstLine="703"/>
        <w:jc w:val="both"/>
        <w:rPr>
          <w:color w:val="000000"/>
          <w:sz w:val="28"/>
          <w:szCs w:val="28"/>
        </w:rPr>
      </w:pPr>
      <w:r>
        <w:rPr>
          <w:color w:val="000000"/>
          <w:sz w:val="28"/>
          <w:szCs w:val="28"/>
        </w:rPr>
        <w:t xml:space="preserve">дії міського  та  районних органів з питань евакуації </w:t>
      </w:r>
      <w:r>
        <w:rPr>
          <w:sz w:val="28"/>
          <w:szCs w:val="28"/>
        </w:rPr>
        <w:t>з</w:t>
      </w:r>
      <w:r>
        <w:rPr>
          <w:color w:val="000000"/>
          <w:sz w:val="28"/>
          <w:szCs w:val="28"/>
        </w:rPr>
        <w:t xml:space="preserve"> виконання завдань за призначенням;</w:t>
      </w:r>
    </w:p>
    <w:p w:rsidR="00312CBE" w:rsidRDefault="00A235F7" w:rsidP="00C07CBF">
      <w:pPr>
        <w:pBdr>
          <w:top w:val="nil"/>
          <w:left w:val="nil"/>
          <w:bottom w:val="nil"/>
          <w:right w:val="nil"/>
          <w:between w:val="nil"/>
        </w:pBdr>
        <w:shd w:val="clear" w:color="auto" w:fill="FFFFFF"/>
        <w:spacing w:line="228" w:lineRule="auto"/>
        <w:ind w:leftChars="0" w:left="0" w:firstLineChars="251" w:firstLine="703"/>
        <w:jc w:val="both"/>
        <w:rPr>
          <w:color w:val="000000"/>
          <w:sz w:val="28"/>
          <w:szCs w:val="28"/>
        </w:rPr>
      </w:pPr>
      <w:r>
        <w:rPr>
          <w:color w:val="000000"/>
          <w:sz w:val="28"/>
          <w:szCs w:val="28"/>
        </w:rPr>
        <w:t>створення та навчання особового складу об’єктових спеціалізованих служб і формувань цивільного захисту;</w:t>
      </w:r>
    </w:p>
    <w:p w:rsidR="00312CBE" w:rsidRDefault="00A235F7" w:rsidP="00C07CBF">
      <w:pPr>
        <w:pBdr>
          <w:top w:val="nil"/>
          <w:left w:val="nil"/>
          <w:bottom w:val="nil"/>
          <w:right w:val="nil"/>
          <w:between w:val="nil"/>
        </w:pBdr>
        <w:shd w:val="clear" w:color="auto" w:fill="FFFFFF"/>
        <w:tabs>
          <w:tab w:val="left" w:pos="709"/>
        </w:tabs>
        <w:spacing w:line="228" w:lineRule="auto"/>
        <w:ind w:leftChars="0" w:left="0" w:firstLineChars="251" w:firstLine="703"/>
        <w:jc w:val="both"/>
        <w:rPr>
          <w:sz w:val="28"/>
          <w:szCs w:val="28"/>
        </w:rPr>
      </w:pPr>
      <w:r>
        <w:rPr>
          <w:color w:val="000000"/>
          <w:sz w:val="28"/>
          <w:szCs w:val="28"/>
        </w:rPr>
        <w:t xml:space="preserve">здійснення </w:t>
      </w:r>
      <w:r>
        <w:rPr>
          <w:sz w:val="28"/>
          <w:szCs w:val="28"/>
        </w:rPr>
        <w:t>діяльності</w:t>
      </w:r>
      <w:r>
        <w:rPr>
          <w:color w:val="000000"/>
          <w:sz w:val="28"/>
          <w:szCs w:val="28"/>
        </w:rPr>
        <w:t xml:space="preserve"> міською комісією з питань техногенно-екологічної</w:t>
      </w:r>
      <w:r>
        <w:rPr>
          <w:sz w:val="28"/>
          <w:szCs w:val="28"/>
        </w:rPr>
        <w:t xml:space="preserve"> </w:t>
      </w:r>
      <w:r>
        <w:rPr>
          <w:color w:val="000000"/>
          <w:sz w:val="28"/>
          <w:szCs w:val="28"/>
        </w:rPr>
        <w:t>безпеки та надзвичайних ситуацій, забезпечення контролю за неухильним</w:t>
      </w:r>
      <w:r>
        <w:rPr>
          <w:sz w:val="28"/>
          <w:szCs w:val="28"/>
        </w:rPr>
        <w:t xml:space="preserve"> </w:t>
      </w:r>
      <w:r>
        <w:rPr>
          <w:color w:val="000000"/>
          <w:sz w:val="28"/>
          <w:szCs w:val="28"/>
        </w:rPr>
        <w:t xml:space="preserve">виконанням її рішень організаціями, установами </w:t>
      </w:r>
      <w:r>
        <w:rPr>
          <w:sz w:val="28"/>
          <w:szCs w:val="28"/>
        </w:rPr>
        <w:t>й</w:t>
      </w:r>
      <w:r>
        <w:rPr>
          <w:color w:val="000000"/>
          <w:sz w:val="28"/>
          <w:szCs w:val="28"/>
        </w:rPr>
        <w:t xml:space="preserve"> підприємствами міста.  Усього проведено 18 її засідань, на яких розглянуто 23 питання. Головними серед них були питання забезпечення територіального захисту м. Кривого Рогу, організації роботи установ, організацій та комунальних підприємств в </w:t>
      </w:r>
      <w:r>
        <w:rPr>
          <w:sz w:val="28"/>
          <w:szCs w:val="28"/>
        </w:rPr>
        <w:t>умовах правового режиму воєнного стану та ін.</w:t>
      </w:r>
    </w:p>
    <w:p w:rsidR="00312CBE" w:rsidRDefault="00A235F7" w:rsidP="00C07CBF">
      <w:pPr>
        <w:pBdr>
          <w:top w:val="nil"/>
          <w:left w:val="nil"/>
          <w:bottom w:val="nil"/>
          <w:right w:val="nil"/>
          <w:between w:val="nil"/>
        </w:pBdr>
        <w:shd w:val="clear" w:color="auto" w:fill="FFFFFF"/>
        <w:tabs>
          <w:tab w:val="left" w:pos="709"/>
        </w:tabs>
        <w:spacing w:line="228" w:lineRule="auto"/>
        <w:ind w:leftChars="0" w:left="0" w:firstLineChars="251" w:firstLine="703"/>
        <w:jc w:val="both"/>
        <w:rPr>
          <w:sz w:val="28"/>
          <w:szCs w:val="28"/>
        </w:rPr>
      </w:pPr>
      <w:r>
        <w:rPr>
          <w:sz w:val="28"/>
          <w:szCs w:val="28"/>
        </w:rPr>
        <w:t>У звітному році організовано заходи щодо навчання працюючого населення діям за призначенням в умовах виникнення надзвичайних ситуацій, діям населення під час воєнного стану та в надзвичайних ситуаціях під час проведення планових спеціальних об’єктових навчань, об’єктових тренувань, спеціальних об’єктових тренувань з питань цивільного захисту згідно із затвердженими керівниками підприємств, установ, організацій та закладів міста графіками проведення спеціальних об’єктових навчань і тренувань з питань цивільного захисту.</w:t>
      </w:r>
    </w:p>
    <w:p w:rsidR="00312CBE" w:rsidRDefault="00A235F7" w:rsidP="00C07CBF">
      <w:pPr>
        <w:pBdr>
          <w:top w:val="nil"/>
          <w:left w:val="nil"/>
          <w:bottom w:val="nil"/>
          <w:right w:val="nil"/>
          <w:between w:val="nil"/>
        </w:pBdr>
        <w:shd w:val="clear" w:color="auto" w:fill="FFFFFF"/>
        <w:tabs>
          <w:tab w:val="left" w:pos="709"/>
        </w:tabs>
        <w:spacing w:line="228" w:lineRule="auto"/>
        <w:ind w:leftChars="0" w:left="0" w:firstLineChars="251" w:firstLine="703"/>
        <w:jc w:val="both"/>
        <w:rPr>
          <w:sz w:val="28"/>
          <w:szCs w:val="28"/>
        </w:rPr>
      </w:pPr>
      <w:r>
        <w:rPr>
          <w:sz w:val="28"/>
          <w:szCs w:val="28"/>
        </w:rPr>
        <w:t>На Дніпровських та Криворізьких територіальних курсах цивільного захисту та безпеки життєдіяльності (І категорії) за державним замовленням пройшли навчання 70 осіб керівного й командно-начальницького складу.</w:t>
      </w:r>
    </w:p>
    <w:p w:rsidR="00312CBE" w:rsidRDefault="00A235F7" w:rsidP="00C07CBF">
      <w:pPr>
        <w:shd w:val="clear" w:color="auto" w:fill="FFFFFF"/>
        <w:tabs>
          <w:tab w:val="left" w:pos="709"/>
        </w:tabs>
        <w:spacing w:line="228" w:lineRule="auto"/>
        <w:ind w:leftChars="0" w:left="0" w:firstLineChars="251" w:firstLine="703"/>
        <w:jc w:val="both"/>
      </w:pPr>
      <w:r>
        <w:rPr>
          <w:sz w:val="28"/>
          <w:szCs w:val="28"/>
        </w:rPr>
        <w:t>Для поповнення міського матеріального резерву в звітному році придбано матеріальних засобів на загальну суму майже 52 млн грн. у тому числі електрогенераторів – 102, теплових гармат – 100, бензопил – 2, мішків для піску – 10 тис., бікроеласту – 1 тис. м</w:t>
      </w:r>
      <w:r>
        <w:rPr>
          <w:sz w:val="28"/>
          <w:szCs w:val="28"/>
          <w:vertAlign w:val="superscript"/>
        </w:rPr>
        <w:t xml:space="preserve">2 </w:t>
      </w:r>
      <w:r>
        <w:rPr>
          <w:sz w:val="28"/>
          <w:szCs w:val="28"/>
        </w:rPr>
        <w:t>,  скла віконного – 2,7 тис. м</w:t>
      </w:r>
      <w:r>
        <w:rPr>
          <w:sz w:val="28"/>
          <w:szCs w:val="28"/>
          <w:vertAlign w:val="superscript"/>
        </w:rPr>
        <w:t>2</w:t>
      </w:r>
      <w:r>
        <w:rPr>
          <w:sz w:val="28"/>
          <w:szCs w:val="28"/>
        </w:rPr>
        <w:t>, дошки та брусу дерев’яного – 58 м</w:t>
      </w:r>
      <w:r>
        <w:rPr>
          <w:sz w:val="28"/>
          <w:szCs w:val="28"/>
          <w:vertAlign w:val="superscript"/>
        </w:rPr>
        <w:t>3</w:t>
      </w:r>
      <w:r>
        <w:rPr>
          <w:sz w:val="28"/>
          <w:szCs w:val="28"/>
        </w:rPr>
        <w:t>, промислової тари «Біг-бег» – 2,5 тис. од., плівки поліетиленової – 6,5 тис. м</w:t>
      </w:r>
      <w:r>
        <w:rPr>
          <w:sz w:val="28"/>
          <w:szCs w:val="28"/>
          <w:vertAlign w:val="superscript"/>
        </w:rPr>
        <w:t xml:space="preserve">2    </w:t>
      </w:r>
      <w:r>
        <w:rPr>
          <w:sz w:val="28"/>
          <w:szCs w:val="28"/>
        </w:rPr>
        <w:t>та ін.</w:t>
      </w:r>
    </w:p>
    <w:p w:rsidR="00312CBE" w:rsidRDefault="00A235F7" w:rsidP="00C07CBF">
      <w:pPr>
        <w:pBdr>
          <w:top w:val="nil"/>
          <w:left w:val="nil"/>
          <w:bottom w:val="nil"/>
          <w:right w:val="nil"/>
          <w:between w:val="nil"/>
        </w:pBdr>
        <w:shd w:val="clear" w:color="auto" w:fill="FFFFFF"/>
        <w:tabs>
          <w:tab w:val="left" w:pos="709"/>
        </w:tabs>
        <w:spacing w:line="228" w:lineRule="auto"/>
        <w:ind w:leftChars="0" w:left="0" w:firstLineChars="251" w:firstLine="703"/>
        <w:jc w:val="both"/>
        <w:rPr>
          <w:sz w:val="28"/>
          <w:szCs w:val="28"/>
        </w:rPr>
      </w:pPr>
      <w:r>
        <w:rPr>
          <w:sz w:val="28"/>
          <w:szCs w:val="28"/>
        </w:rPr>
        <w:t>З метою вирішення невідкладних питань, спричинених військовими діями, запобігання та ліквідації наслідків надзвичайних ситуацій на території м. Кривого Рогу в умовах дії воєнного стану в Україні з міського матеріального резерву виділено засоби та обладнання на загальну суму понад 17,0 млн грн.</w:t>
      </w:r>
    </w:p>
    <w:p w:rsidR="00312CBE" w:rsidRDefault="00A235F7" w:rsidP="00C07CBF">
      <w:pPr>
        <w:pBdr>
          <w:top w:val="nil"/>
          <w:left w:val="nil"/>
          <w:bottom w:val="nil"/>
          <w:right w:val="nil"/>
          <w:between w:val="nil"/>
        </w:pBdr>
        <w:shd w:val="clear" w:color="auto" w:fill="FFFFFF"/>
        <w:tabs>
          <w:tab w:val="left" w:pos="709"/>
        </w:tabs>
        <w:spacing w:line="228" w:lineRule="auto"/>
        <w:ind w:leftChars="0" w:left="0" w:firstLineChars="251" w:firstLine="703"/>
        <w:jc w:val="both"/>
        <w:rPr>
          <w:strike/>
          <w:color w:val="000000"/>
        </w:rPr>
      </w:pPr>
      <w:r>
        <w:rPr>
          <w:color w:val="000000"/>
          <w:sz w:val="28"/>
          <w:szCs w:val="28"/>
        </w:rPr>
        <w:t xml:space="preserve">Створення, утримання та поновлення місцевого резерву здійснюється коштом бюджету Криворізької міської територіальної громади. Станом на </w:t>
      </w:r>
      <w:r>
        <w:rPr>
          <w:color w:val="000000"/>
          <w:sz w:val="28"/>
          <w:szCs w:val="28"/>
        </w:rPr>
        <w:lastRenderedPageBreak/>
        <w:t xml:space="preserve">01.01.2023 номенклатура міського матеріального резерву складається з                 39 найменувань майна. </w:t>
      </w:r>
    </w:p>
    <w:p w:rsidR="00312CBE" w:rsidRDefault="00A235F7" w:rsidP="00C07CBF">
      <w:pPr>
        <w:pBdr>
          <w:top w:val="nil"/>
          <w:left w:val="nil"/>
          <w:bottom w:val="nil"/>
          <w:right w:val="nil"/>
          <w:between w:val="nil"/>
        </w:pBdr>
        <w:shd w:val="clear" w:color="auto" w:fill="FFFFFF"/>
        <w:spacing w:line="228" w:lineRule="auto"/>
        <w:ind w:leftChars="0" w:left="0" w:firstLineChars="251" w:firstLine="703"/>
        <w:jc w:val="both"/>
        <w:rPr>
          <w:color w:val="000000"/>
        </w:rPr>
      </w:pPr>
      <w:r>
        <w:rPr>
          <w:color w:val="000000"/>
          <w:sz w:val="28"/>
          <w:szCs w:val="28"/>
        </w:rPr>
        <w:t>Удосконалено співпрацю з Криворізьким районним управлінням</w:t>
      </w:r>
      <w:r>
        <w:rPr>
          <w:i/>
          <w:color w:val="000000"/>
          <w:sz w:val="28"/>
          <w:szCs w:val="28"/>
        </w:rPr>
        <w:t xml:space="preserve"> </w:t>
      </w:r>
      <w:r>
        <w:rPr>
          <w:color w:val="000000"/>
          <w:sz w:val="28"/>
          <w:szCs w:val="28"/>
        </w:rPr>
        <w:t>Головного управління Державної служби України з надзвичайних ситуацій у</w:t>
      </w:r>
      <w:r>
        <w:rPr>
          <w:i/>
          <w:color w:val="000000"/>
          <w:sz w:val="28"/>
          <w:szCs w:val="28"/>
        </w:rPr>
        <w:t xml:space="preserve"> </w:t>
      </w:r>
      <w:r>
        <w:rPr>
          <w:color w:val="000000"/>
          <w:sz w:val="28"/>
          <w:szCs w:val="28"/>
        </w:rPr>
        <w:t>Дніпропет</w:t>
      </w:r>
      <w:r w:rsidR="00C52FD3">
        <w:rPr>
          <w:color w:val="000000"/>
          <w:sz w:val="28"/>
          <w:szCs w:val="28"/>
          <w:lang w:val="uk-UA"/>
        </w:rPr>
        <w:t>-</w:t>
      </w:r>
      <w:r>
        <w:rPr>
          <w:color w:val="000000"/>
          <w:sz w:val="28"/>
          <w:szCs w:val="28"/>
        </w:rPr>
        <w:t>ровській області</w:t>
      </w:r>
      <w:r>
        <w:rPr>
          <w:i/>
          <w:color w:val="000000"/>
          <w:sz w:val="28"/>
          <w:szCs w:val="28"/>
        </w:rPr>
        <w:t>,</w:t>
      </w:r>
      <w:r>
        <w:rPr>
          <w:color w:val="000000"/>
          <w:sz w:val="28"/>
          <w:szCs w:val="28"/>
        </w:rPr>
        <w:t xml:space="preserve"> Державним пожежно-рятувальним загоном Головного управ</w:t>
      </w:r>
      <w:r w:rsidR="00C52FD3">
        <w:rPr>
          <w:color w:val="000000"/>
          <w:sz w:val="28"/>
          <w:szCs w:val="28"/>
          <w:lang w:val="uk-UA"/>
        </w:rPr>
        <w:t>-</w:t>
      </w:r>
      <w:r>
        <w:rPr>
          <w:color w:val="000000"/>
          <w:sz w:val="28"/>
          <w:szCs w:val="28"/>
        </w:rPr>
        <w:t>ління</w:t>
      </w:r>
      <w:r>
        <w:rPr>
          <w:i/>
          <w:color w:val="000000"/>
          <w:sz w:val="28"/>
          <w:szCs w:val="28"/>
        </w:rPr>
        <w:t xml:space="preserve"> </w:t>
      </w:r>
      <w:r>
        <w:rPr>
          <w:color w:val="000000"/>
          <w:sz w:val="28"/>
          <w:szCs w:val="28"/>
        </w:rPr>
        <w:t>Державної служби України з надзвичайних ситуацій у</w:t>
      </w:r>
      <w:r>
        <w:rPr>
          <w:i/>
          <w:color w:val="000000"/>
          <w:sz w:val="28"/>
          <w:szCs w:val="28"/>
        </w:rPr>
        <w:t xml:space="preserve"> </w:t>
      </w:r>
      <w:r>
        <w:rPr>
          <w:color w:val="000000"/>
          <w:sz w:val="28"/>
          <w:szCs w:val="28"/>
        </w:rPr>
        <w:t>Дніпропетровській області та Державним воєнізованим гірничорятувальним (аварійно-рятувальним) загоном Державної служби України з надзвичайних ситуацій щодо спільних дій в умовах ліквідації наслідків надзвичайних ситуацій.</w:t>
      </w:r>
    </w:p>
    <w:p w:rsidR="00312CBE" w:rsidRPr="002C6046" w:rsidRDefault="00A235F7" w:rsidP="00C07CBF">
      <w:pPr>
        <w:pBdr>
          <w:top w:val="nil"/>
          <w:left w:val="nil"/>
          <w:bottom w:val="nil"/>
          <w:right w:val="nil"/>
          <w:between w:val="nil"/>
        </w:pBdr>
        <w:tabs>
          <w:tab w:val="left" w:pos="709"/>
        </w:tabs>
        <w:spacing w:line="228" w:lineRule="auto"/>
        <w:ind w:leftChars="0" w:left="0" w:firstLineChars="251" w:firstLine="703"/>
        <w:jc w:val="both"/>
        <w:rPr>
          <w:color w:val="000000"/>
          <w:sz w:val="28"/>
          <w:szCs w:val="28"/>
        </w:rPr>
      </w:pPr>
      <w:r>
        <w:rPr>
          <w:color w:val="000000"/>
          <w:sz w:val="28"/>
          <w:szCs w:val="28"/>
        </w:rPr>
        <w:t xml:space="preserve">З метою створення умов для зменшення ризику виникнення надзвичайних ситуацій техногенного та природного характеру й досягнення гарантованого рівня захисту населення та територій від їх наслідків у місті реалізовується </w:t>
      </w:r>
      <w:r w:rsidRPr="002C6046">
        <w:rPr>
          <w:color w:val="000000"/>
          <w:sz w:val="28"/>
          <w:szCs w:val="28"/>
        </w:rPr>
        <w:t>Програма розвитку системи цивільного захисту в м. Кривому Розі на 2016–2024 роки</w:t>
      </w:r>
      <w:r>
        <w:rPr>
          <w:color w:val="000000"/>
          <w:sz w:val="28"/>
          <w:szCs w:val="28"/>
        </w:rPr>
        <w:t>,</w:t>
      </w:r>
      <w:r w:rsidR="00C1572A" w:rsidRPr="002C6046">
        <w:rPr>
          <w:color w:val="000000"/>
          <w:sz w:val="28"/>
          <w:szCs w:val="28"/>
        </w:rPr>
        <w:t xml:space="preserve"> затверджен</w:t>
      </w:r>
      <w:r w:rsidR="00E10235">
        <w:rPr>
          <w:color w:val="000000"/>
          <w:sz w:val="28"/>
          <w:szCs w:val="28"/>
          <w:lang w:val="uk-UA"/>
        </w:rPr>
        <w:t>а</w:t>
      </w:r>
      <w:r w:rsidR="00C1572A" w:rsidRPr="002C6046">
        <w:rPr>
          <w:color w:val="000000"/>
          <w:sz w:val="28"/>
          <w:szCs w:val="28"/>
        </w:rPr>
        <w:t xml:space="preserve"> рішенням міської ради від</w:t>
      </w:r>
      <w:r w:rsidR="002C6046" w:rsidRPr="002C6046">
        <w:rPr>
          <w:color w:val="000000"/>
          <w:sz w:val="28"/>
          <w:szCs w:val="28"/>
        </w:rPr>
        <w:t xml:space="preserve"> 24.12.2015 </w:t>
      </w:r>
      <w:r w:rsidR="00C1572A" w:rsidRPr="002C6046">
        <w:rPr>
          <w:color w:val="000000"/>
          <w:sz w:val="28"/>
          <w:szCs w:val="28"/>
        </w:rPr>
        <w:t>№</w:t>
      </w:r>
      <w:r w:rsidR="002C6046" w:rsidRPr="002C6046">
        <w:rPr>
          <w:color w:val="000000"/>
          <w:sz w:val="28"/>
          <w:szCs w:val="28"/>
        </w:rPr>
        <w:t>60, зі змінами</w:t>
      </w:r>
      <w:r w:rsidR="00C1572A" w:rsidRPr="002C6046">
        <w:rPr>
          <w:color w:val="000000"/>
          <w:sz w:val="28"/>
          <w:szCs w:val="28"/>
        </w:rPr>
        <w:t xml:space="preserve"> </w:t>
      </w:r>
      <w:r>
        <w:rPr>
          <w:color w:val="000000"/>
          <w:sz w:val="28"/>
          <w:szCs w:val="28"/>
        </w:rPr>
        <w:t xml:space="preserve">на виконання </w:t>
      </w:r>
      <w:r w:rsidRPr="003079FE">
        <w:rPr>
          <w:color w:val="000000"/>
          <w:sz w:val="28"/>
          <w:szCs w:val="28"/>
        </w:rPr>
        <w:t>заходів якої у звітному році спрямовано 36,6 млн грн.</w:t>
      </w:r>
      <w:r>
        <w:rPr>
          <w:color w:val="000000"/>
          <w:sz w:val="28"/>
          <w:szCs w:val="28"/>
        </w:rPr>
        <w:t xml:space="preserve"> </w:t>
      </w:r>
    </w:p>
    <w:p w:rsidR="00312CBE" w:rsidRPr="009F6C6A" w:rsidRDefault="00A235F7" w:rsidP="009F6C6A">
      <w:pPr>
        <w:pBdr>
          <w:top w:val="nil"/>
          <w:left w:val="nil"/>
          <w:bottom w:val="nil"/>
          <w:right w:val="nil"/>
          <w:between w:val="nil"/>
        </w:pBdr>
        <w:tabs>
          <w:tab w:val="left" w:pos="709"/>
        </w:tabs>
        <w:spacing w:line="228" w:lineRule="auto"/>
        <w:ind w:leftChars="0" w:left="0" w:firstLineChars="251" w:firstLine="703"/>
        <w:jc w:val="both"/>
        <w:rPr>
          <w:color w:val="000000"/>
          <w:sz w:val="28"/>
          <w:szCs w:val="28"/>
        </w:rPr>
      </w:pPr>
      <w:r w:rsidRPr="009F6C6A">
        <w:rPr>
          <w:color w:val="000000"/>
          <w:sz w:val="28"/>
          <w:szCs w:val="28"/>
        </w:rPr>
        <w:t>Працівниками Комунального підприємства «Аварійно-рятувальна мобільна служба рятування на воді» Криворізької міської ради підготовлено                         19 плавців-рятувальників на сезонні рятувальні пости, здійснено 68 рейдів і патрулювань. Проведено 23 профілактичні бесіди з любителями зимової рибалки щодо правил поведінки на льоду, 53 бесіди – про правила поведінки на воді. Проведено водолазне обстеження та очищення від небезпечних для купання предметів дна акваторії 12 баз відпочинку. За підсумками звітного року рятувальниками підприємства врятовано п’ятьох людей.</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rPr>
      </w:pP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lang w:val="uk-UA"/>
        </w:rPr>
      </w:pPr>
    </w:p>
    <w:p w:rsidR="004E6D03" w:rsidRDefault="004E6D03"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lang w:val="uk-UA"/>
        </w:rPr>
      </w:pPr>
    </w:p>
    <w:p w:rsidR="004E6D03" w:rsidRDefault="004E6D03"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111111"/>
          <w:sz w:val="28"/>
          <w:szCs w:val="28"/>
          <w:lang w:val="uk-UA"/>
        </w:rPr>
      </w:pPr>
      <w:r w:rsidRPr="00697092">
        <w:rPr>
          <w:b/>
          <w:i/>
          <w:color w:val="111111"/>
          <w:sz w:val="28"/>
          <w:szCs w:val="28"/>
          <w:lang w:val="uk-UA"/>
        </w:rPr>
        <w:t>7.3. Забезпечення правопорядку</w:t>
      </w:r>
    </w:p>
    <w:p w:rsidR="004E6D03" w:rsidRDefault="004E6D03" w:rsidP="005A30A3">
      <w:pPr>
        <w:pBdr>
          <w:top w:val="nil"/>
          <w:left w:val="nil"/>
          <w:bottom w:val="nil"/>
          <w:right w:val="nil"/>
          <w:between w:val="nil"/>
        </w:pBdr>
        <w:tabs>
          <w:tab w:val="left" w:pos="709"/>
        </w:tabs>
        <w:spacing w:line="240" w:lineRule="auto"/>
        <w:ind w:leftChars="0" w:left="1" w:firstLineChars="251" w:firstLine="151"/>
        <w:jc w:val="both"/>
        <w:rPr>
          <w:b/>
          <w:i/>
          <w:color w:val="111111"/>
          <w:sz w:val="6"/>
          <w:szCs w:val="6"/>
          <w:lang w:val="uk-UA"/>
        </w:rPr>
      </w:pPr>
    </w:p>
    <w:p w:rsidR="003079FE" w:rsidRPr="005A30A3" w:rsidRDefault="003079FE" w:rsidP="005A30A3">
      <w:pPr>
        <w:pBdr>
          <w:top w:val="nil"/>
          <w:left w:val="nil"/>
          <w:bottom w:val="nil"/>
          <w:right w:val="nil"/>
          <w:between w:val="nil"/>
        </w:pBdr>
        <w:tabs>
          <w:tab w:val="left" w:pos="709"/>
        </w:tabs>
        <w:spacing w:line="240" w:lineRule="auto"/>
        <w:ind w:leftChars="0" w:left="1" w:firstLineChars="251" w:firstLine="151"/>
        <w:jc w:val="both"/>
        <w:rPr>
          <w:b/>
          <w:i/>
          <w:color w:val="111111"/>
          <w:sz w:val="6"/>
          <w:szCs w:val="6"/>
          <w:lang w:val="uk-UA"/>
        </w:rPr>
      </w:pPr>
    </w:p>
    <w:p w:rsidR="00312CBE" w:rsidRPr="002669C4" w:rsidRDefault="00A235F7" w:rsidP="00C07CBF">
      <w:pPr>
        <w:pBdr>
          <w:top w:val="nil"/>
          <w:left w:val="nil"/>
          <w:bottom w:val="nil"/>
          <w:right w:val="nil"/>
          <w:between w:val="nil"/>
        </w:pBdr>
        <w:spacing w:line="228" w:lineRule="auto"/>
        <w:ind w:leftChars="0" w:left="0" w:firstLineChars="251" w:firstLine="703"/>
        <w:jc w:val="both"/>
        <w:rPr>
          <w:color w:val="000000"/>
          <w:sz w:val="28"/>
          <w:szCs w:val="28"/>
          <w:lang w:val="uk-UA"/>
        </w:rPr>
      </w:pPr>
      <w:r w:rsidRPr="004E6D03">
        <w:rPr>
          <w:color w:val="111111"/>
          <w:sz w:val="28"/>
          <w:szCs w:val="28"/>
          <w:lang w:val="uk-UA"/>
        </w:rPr>
        <w:t xml:space="preserve">Після російського вторгнення в Україну основним </w:t>
      </w:r>
      <w:r w:rsidRPr="004E6D03">
        <w:rPr>
          <w:color w:val="111111"/>
          <w:sz w:val="28"/>
          <w:szCs w:val="28"/>
          <w:shd w:val="clear" w:color="auto" w:fill="FFFFFF" w:themeFill="background1"/>
          <w:lang w:val="uk-UA"/>
        </w:rPr>
        <w:t>завданням Ради оборони м</w:t>
      </w:r>
      <w:r w:rsidR="00AE455C" w:rsidRPr="00AE455C">
        <w:rPr>
          <w:color w:val="111111"/>
          <w:sz w:val="28"/>
          <w:szCs w:val="28"/>
          <w:shd w:val="clear" w:color="auto" w:fill="FFFFFF" w:themeFill="background1"/>
          <w:lang w:val="uk-UA"/>
        </w:rPr>
        <w:t>. Кривого Рогу</w:t>
      </w:r>
      <w:r w:rsidRPr="004E6D03">
        <w:rPr>
          <w:color w:val="111111"/>
          <w:sz w:val="28"/>
          <w:szCs w:val="28"/>
          <w:shd w:val="clear" w:color="auto" w:fill="FFFFFF" w:themeFill="background1"/>
          <w:lang w:val="uk-UA"/>
        </w:rPr>
        <w:t xml:space="preserve"> й міської влади стало здійснення комплексу організаційних заходів щодо виконання завдань з територіальної оборони Кривого</w:t>
      </w:r>
      <w:r w:rsidRPr="004E6D03">
        <w:rPr>
          <w:color w:val="111111"/>
          <w:sz w:val="28"/>
          <w:szCs w:val="28"/>
          <w:lang w:val="uk-UA"/>
        </w:rPr>
        <w:t xml:space="preserve"> Рогу та забезпечення охорони й захисту населення міста. </w:t>
      </w:r>
      <w:r w:rsidRPr="002669C4">
        <w:rPr>
          <w:color w:val="111111"/>
          <w:sz w:val="28"/>
          <w:szCs w:val="28"/>
          <w:lang w:val="uk-UA"/>
        </w:rPr>
        <w:t xml:space="preserve">Заходи виконувалися відповідно до Програми громадського порядку та громадської безпеки в  м. Кривому Розі на період до2025 року, затвердженої рішенням міської ради від 27.01.2016 №209, зі змінами, на що з бюджету Криворізької міської територіальної громади виділено                               </w:t>
      </w:r>
      <w:r w:rsidRPr="002669C4">
        <w:rPr>
          <w:color w:val="FF0000"/>
          <w:sz w:val="28"/>
          <w:szCs w:val="28"/>
          <w:lang w:val="uk-UA"/>
        </w:rPr>
        <w:t xml:space="preserve"> </w:t>
      </w:r>
      <w:r w:rsidR="002669C4">
        <w:rPr>
          <w:color w:val="000000"/>
          <w:sz w:val="28"/>
          <w:szCs w:val="28"/>
          <w:lang w:val="uk-UA"/>
        </w:rPr>
        <w:t>451,1</w:t>
      </w:r>
      <w:r w:rsidRPr="002669C4">
        <w:rPr>
          <w:color w:val="000000"/>
          <w:sz w:val="28"/>
          <w:szCs w:val="28"/>
          <w:lang w:val="uk-UA"/>
        </w:rPr>
        <w:t xml:space="preserve"> млн грн.</w:t>
      </w:r>
    </w:p>
    <w:p w:rsidR="00312CBE" w:rsidRPr="00691AE2" w:rsidRDefault="00A235F7" w:rsidP="00C07CBF">
      <w:pPr>
        <w:pBdr>
          <w:top w:val="nil"/>
          <w:left w:val="nil"/>
          <w:bottom w:val="nil"/>
          <w:right w:val="nil"/>
          <w:between w:val="nil"/>
        </w:pBdr>
        <w:spacing w:line="228" w:lineRule="auto"/>
        <w:ind w:leftChars="0" w:left="0" w:firstLineChars="251" w:firstLine="703"/>
        <w:jc w:val="both"/>
        <w:rPr>
          <w:color w:val="111111"/>
          <w:sz w:val="28"/>
          <w:szCs w:val="28"/>
          <w:lang w:val="uk-UA"/>
        </w:rPr>
      </w:pPr>
      <w:r w:rsidRPr="00691AE2">
        <w:rPr>
          <w:color w:val="111111"/>
          <w:sz w:val="28"/>
          <w:szCs w:val="28"/>
          <w:lang w:val="uk-UA"/>
        </w:rPr>
        <w:t>Її виконавцями стали Головне управління Національної поліції в Дніпро</w:t>
      </w:r>
      <w:r w:rsidR="00FF1538">
        <w:rPr>
          <w:color w:val="111111"/>
          <w:sz w:val="28"/>
          <w:szCs w:val="28"/>
          <w:lang w:val="uk-UA"/>
        </w:rPr>
        <w:t>-</w:t>
      </w:r>
      <w:r w:rsidRPr="00691AE2">
        <w:rPr>
          <w:color w:val="111111"/>
          <w:sz w:val="28"/>
          <w:szCs w:val="28"/>
          <w:lang w:val="uk-UA"/>
        </w:rPr>
        <w:t xml:space="preserve">петровській області, Полк патрульної поліції в місті Кривий Ріг Управління патрульної поліції в Дніпропетровській області Департаменту патрульної поліції Національної поліції України, Військова частина 3011 Національної гвардії України, відділ у місті Кривому Розі Управління Служби безпеки України в Дніпропетровській області, </w:t>
      </w:r>
      <w:r w:rsidR="00841228" w:rsidRPr="00691AE2">
        <w:rPr>
          <w:color w:val="111111"/>
          <w:sz w:val="28"/>
          <w:szCs w:val="28"/>
          <w:lang w:val="uk-UA"/>
        </w:rPr>
        <w:t>Головне управління Державної служби України з надзвичайних ситуа</w:t>
      </w:r>
      <w:r w:rsidR="00720A7F" w:rsidRPr="00691AE2">
        <w:rPr>
          <w:color w:val="111111"/>
          <w:sz w:val="28"/>
          <w:szCs w:val="28"/>
          <w:lang w:val="uk-UA"/>
        </w:rPr>
        <w:t>цій у Дніпропетровській області, військова частина А3283</w:t>
      </w:r>
      <w:r w:rsidR="009F6C6A">
        <w:rPr>
          <w:color w:val="111111"/>
          <w:sz w:val="28"/>
          <w:szCs w:val="28"/>
          <w:lang w:val="uk-UA"/>
        </w:rPr>
        <w:t>,</w:t>
      </w:r>
      <w:r w:rsidR="00720A7F" w:rsidRPr="00691AE2">
        <w:rPr>
          <w:color w:val="111111"/>
          <w:sz w:val="28"/>
          <w:szCs w:val="28"/>
          <w:lang w:val="uk-UA"/>
        </w:rPr>
        <w:t xml:space="preserve"> 129-а окрема</w:t>
      </w:r>
      <w:r w:rsidR="009F6C6A">
        <w:rPr>
          <w:color w:val="111111"/>
          <w:sz w:val="28"/>
          <w:szCs w:val="28"/>
          <w:lang w:val="uk-UA"/>
        </w:rPr>
        <w:t xml:space="preserve"> бригада територіальної оборони та інші виконавчі органи міської ради.</w:t>
      </w:r>
    </w:p>
    <w:p w:rsidR="00E70691" w:rsidRPr="00841228" w:rsidRDefault="00E70691" w:rsidP="00C07CBF">
      <w:pPr>
        <w:pBdr>
          <w:top w:val="nil"/>
          <w:left w:val="nil"/>
          <w:bottom w:val="nil"/>
          <w:right w:val="nil"/>
          <w:between w:val="nil"/>
        </w:pBdr>
        <w:spacing w:line="228" w:lineRule="auto"/>
        <w:ind w:leftChars="0" w:left="0" w:firstLineChars="251" w:firstLine="693"/>
        <w:jc w:val="both"/>
        <w:rPr>
          <w:color w:val="000000"/>
          <w:sz w:val="28"/>
          <w:szCs w:val="28"/>
          <w:lang w:val="uk-UA"/>
        </w:rPr>
      </w:pPr>
      <w:r w:rsidRPr="00691AE2">
        <w:rPr>
          <w:spacing w:val="-4"/>
          <w:sz w:val="28"/>
          <w:szCs w:val="28"/>
          <w:lang w:val="uk-UA" w:eastAsia="ru-RU"/>
        </w:rPr>
        <w:t>З бюджету Криворізької  міської територіальної громади в звітному році виділено субвенцію Державному бюджету України в сумі 34,3 млн грн. Обсяг субвенції з бюджету Криворізької міської територіальної громади обласному бюджету Дніпропотровської області на забезпечення потреб оборони під час дії правового режиму воєнного стану в Україні визначається в сумі  20,0 млн грн.</w:t>
      </w:r>
      <w:r>
        <w:rPr>
          <w:spacing w:val="-4"/>
          <w:sz w:val="28"/>
          <w:szCs w:val="28"/>
          <w:lang w:val="uk-UA" w:eastAsia="ru-RU"/>
        </w:rPr>
        <w:t xml:space="preserve"> </w:t>
      </w:r>
    </w:p>
    <w:p w:rsidR="00312CBE" w:rsidRDefault="00A235F7" w:rsidP="00B70BDF">
      <w:pPr>
        <w:widowControl w:val="0"/>
        <w:pBdr>
          <w:top w:val="nil"/>
          <w:left w:val="nil"/>
          <w:bottom w:val="nil"/>
          <w:right w:val="nil"/>
          <w:between w:val="nil"/>
        </w:pBdr>
        <w:spacing w:line="228" w:lineRule="auto"/>
        <w:ind w:leftChars="0" w:left="0" w:firstLineChars="251" w:firstLine="703"/>
        <w:jc w:val="both"/>
        <w:rPr>
          <w:color w:val="000000"/>
        </w:rPr>
      </w:pPr>
      <w:r>
        <w:rPr>
          <w:color w:val="111111"/>
          <w:sz w:val="28"/>
          <w:szCs w:val="28"/>
        </w:rPr>
        <w:lastRenderedPageBreak/>
        <w:t>У рамках Програми громадського порядку та громадської безпеки в                            м. Кривому Розі на період до 2025 року введено додаткові маршрути патрулювання з метою оперативного реагування на повідомлення про порушення громадського порядку та скоєння злочинів, своєчасне прибуття на місце подій працівників правоохоронних органів під час воєнного стану та комендантської години.</w:t>
      </w:r>
    </w:p>
    <w:p w:rsidR="00312CBE" w:rsidRDefault="00A235F7" w:rsidP="00B70BDF">
      <w:pPr>
        <w:widowControl w:val="0"/>
        <w:pBdr>
          <w:top w:val="nil"/>
          <w:left w:val="nil"/>
          <w:bottom w:val="nil"/>
          <w:right w:val="nil"/>
          <w:between w:val="nil"/>
        </w:pBdr>
        <w:spacing w:line="228" w:lineRule="auto"/>
        <w:ind w:leftChars="0" w:left="0" w:firstLineChars="251" w:firstLine="703"/>
        <w:jc w:val="both"/>
        <w:rPr>
          <w:color w:val="000000"/>
        </w:rPr>
      </w:pPr>
      <w:r>
        <w:rPr>
          <w:color w:val="111111"/>
          <w:sz w:val="28"/>
          <w:szCs w:val="28"/>
        </w:rPr>
        <w:t xml:space="preserve">Реалізація заходів Програми громадського порядку та громадської безпеки в                            м. Кривому Розі на період до 2025 року сприяла ефективному забезпеченню обороноздатності міста, протистоянню ворогу, успішному виконанню завдань сил оборони, а також дотриманню публічного порядку й безпеки, суттєвому зниженню рівня злочинності в місті. </w:t>
      </w:r>
    </w:p>
    <w:p w:rsidR="00312CBE" w:rsidRDefault="00A235F7" w:rsidP="00B70BDF">
      <w:pPr>
        <w:pBdr>
          <w:top w:val="nil"/>
          <w:left w:val="nil"/>
          <w:bottom w:val="nil"/>
          <w:right w:val="nil"/>
          <w:between w:val="nil"/>
        </w:pBdr>
        <w:spacing w:line="228" w:lineRule="auto"/>
        <w:ind w:leftChars="0" w:left="1" w:firstLineChars="251" w:firstLine="703"/>
        <w:jc w:val="both"/>
        <w:rPr>
          <w:color w:val="000000"/>
        </w:rPr>
      </w:pPr>
      <w:r>
        <w:rPr>
          <w:color w:val="111111"/>
          <w:sz w:val="28"/>
          <w:szCs w:val="28"/>
        </w:rPr>
        <w:t>Досягнуто певного зниження рівня тяжких та особливо тяжких кримінальних правопорушень. Протягом року їх зареєстровано 2 131, що на 4,9% менше (-110), ніж за аналогічний період 2021 року (2 241).</w:t>
      </w:r>
    </w:p>
    <w:p w:rsidR="00312CBE" w:rsidRDefault="00A235F7" w:rsidP="00B70BDF">
      <w:pPr>
        <w:pBdr>
          <w:top w:val="nil"/>
          <w:left w:val="nil"/>
          <w:bottom w:val="nil"/>
          <w:right w:val="nil"/>
          <w:between w:val="nil"/>
        </w:pBdr>
        <w:spacing w:line="228" w:lineRule="auto"/>
        <w:ind w:leftChars="0" w:left="1" w:firstLineChars="251" w:firstLine="703"/>
        <w:jc w:val="both"/>
        <w:rPr>
          <w:color w:val="000000"/>
        </w:rPr>
      </w:pPr>
      <w:r>
        <w:rPr>
          <w:color w:val="111111"/>
          <w:sz w:val="28"/>
          <w:szCs w:val="28"/>
        </w:rPr>
        <w:t xml:space="preserve">Зареєстровано 8 фактів учинення розбійних нападів, що в 2 рази менше, ніж у 2021 році, питома вага розкриття – 100%. </w:t>
      </w:r>
    </w:p>
    <w:p w:rsidR="00312CBE" w:rsidRDefault="00A235F7" w:rsidP="00B70BDF">
      <w:pPr>
        <w:pBdr>
          <w:top w:val="nil"/>
          <w:left w:val="nil"/>
          <w:bottom w:val="nil"/>
          <w:right w:val="nil"/>
          <w:between w:val="nil"/>
        </w:pBdr>
        <w:spacing w:line="228" w:lineRule="auto"/>
        <w:ind w:leftChars="0" w:left="1" w:firstLineChars="251" w:firstLine="703"/>
        <w:jc w:val="both"/>
        <w:rPr>
          <w:color w:val="000000"/>
          <w:sz w:val="28"/>
          <w:szCs w:val="28"/>
          <w:lang w:val="uk-UA"/>
        </w:rPr>
      </w:pPr>
      <w:r>
        <w:rPr>
          <w:color w:val="000000"/>
          <w:sz w:val="28"/>
          <w:szCs w:val="28"/>
        </w:rPr>
        <w:t xml:space="preserve">Зареєстровано 10 фактів незаконного заволодіння транспортними засобами, що на 60% менше (-15), ніж минулого року (25). </w:t>
      </w:r>
    </w:p>
    <w:p w:rsidR="007C5BF8" w:rsidRPr="007C5BF8" w:rsidRDefault="007C5BF8" w:rsidP="00B70BDF">
      <w:pPr>
        <w:pBdr>
          <w:top w:val="nil"/>
          <w:left w:val="nil"/>
          <w:bottom w:val="nil"/>
          <w:right w:val="nil"/>
          <w:between w:val="nil"/>
        </w:pBdr>
        <w:spacing w:line="228" w:lineRule="auto"/>
        <w:ind w:leftChars="0" w:left="1" w:firstLineChars="251" w:firstLine="703"/>
        <w:jc w:val="both"/>
        <w:rPr>
          <w:color w:val="000000"/>
          <w:lang w:val="uk-UA"/>
        </w:rPr>
      </w:pPr>
      <w:r>
        <w:rPr>
          <w:color w:val="000000"/>
          <w:sz w:val="28"/>
          <w:szCs w:val="28"/>
          <w:lang w:val="uk-UA"/>
        </w:rPr>
        <w:t>Заходи Програми</w:t>
      </w:r>
      <w:r w:rsidR="00B70BDF">
        <w:rPr>
          <w:color w:val="000000"/>
          <w:sz w:val="28"/>
          <w:szCs w:val="28"/>
          <w:lang w:val="uk-UA"/>
        </w:rPr>
        <w:t xml:space="preserve"> </w:t>
      </w:r>
      <w:r w:rsidR="00B70BDF" w:rsidRPr="002669C4">
        <w:rPr>
          <w:color w:val="111111"/>
          <w:sz w:val="28"/>
          <w:szCs w:val="28"/>
          <w:lang w:val="uk-UA"/>
        </w:rPr>
        <w:t xml:space="preserve">громадського порядку та громадської безпеки в </w:t>
      </w:r>
      <w:r w:rsidR="00B70BDF">
        <w:rPr>
          <w:color w:val="111111"/>
          <w:sz w:val="28"/>
          <w:szCs w:val="28"/>
          <w:lang w:val="uk-UA"/>
        </w:rPr>
        <w:t xml:space="preserve">                       </w:t>
      </w:r>
      <w:r w:rsidR="00B70BDF" w:rsidRPr="002669C4">
        <w:rPr>
          <w:color w:val="111111"/>
          <w:sz w:val="28"/>
          <w:szCs w:val="28"/>
          <w:lang w:val="uk-UA"/>
        </w:rPr>
        <w:t>м. Кривому Розі на період до2025 року</w:t>
      </w:r>
      <w:r>
        <w:rPr>
          <w:color w:val="000000"/>
          <w:sz w:val="28"/>
          <w:szCs w:val="28"/>
          <w:lang w:val="uk-UA"/>
        </w:rPr>
        <w:t xml:space="preserve"> щодо виконання завдань з територіальної оборони сприяли успішному виконанню завдань сил оборони. Матеріальні засоби, передані для потреб військових частин, які входили до складу угруповання, що діяло в районі Кривого Рогу та прилеглих територіях, сприяли успішному виконанню ним бойових завдань, відтисненню лінії фронту далі від меж міста, звільненню правобережної частини країни, що уне</w:t>
      </w:r>
      <w:r w:rsidR="00B70BDF">
        <w:rPr>
          <w:color w:val="000000"/>
          <w:sz w:val="28"/>
          <w:szCs w:val="28"/>
          <w:lang w:val="uk-UA"/>
        </w:rPr>
        <w:t>м</w:t>
      </w:r>
      <w:r>
        <w:rPr>
          <w:color w:val="000000"/>
          <w:sz w:val="28"/>
          <w:szCs w:val="28"/>
          <w:lang w:val="uk-UA"/>
        </w:rPr>
        <w:t xml:space="preserve">ожливило здійснення обстрілів міста реактивними системами залпового вогню та іншими засобами вогневого </w:t>
      </w:r>
      <w:r w:rsidR="00B70BDF">
        <w:rPr>
          <w:color w:val="000000"/>
          <w:sz w:val="28"/>
          <w:szCs w:val="28"/>
          <w:lang w:val="uk-UA"/>
        </w:rPr>
        <w:t>в</w:t>
      </w:r>
      <w:r>
        <w:rPr>
          <w:color w:val="000000"/>
          <w:sz w:val="28"/>
          <w:szCs w:val="28"/>
          <w:lang w:val="uk-UA"/>
        </w:rPr>
        <w:t>раження та сприяло покращенню безпеки мешканців міста.</w:t>
      </w:r>
    </w:p>
    <w:p w:rsidR="00312CBE" w:rsidRDefault="00312CBE" w:rsidP="00F41BB7">
      <w:pPr>
        <w:pBdr>
          <w:top w:val="nil"/>
          <w:left w:val="nil"/>
          <w:bottom w:val="nil"/>
          <w:right w:val="nil"/>
          <w:between w:val="nil"/>
        </w:pBdr>
        <w:spacing w:line="240" w:lineRule="auto"/>
        <w:ind w:leftChars="0" w:left="0" w:firstLineChars="251" w:firstLine="151"/>
        <w:jc w:val="both"/>
        <w:rPr>
          <w:color w:val="FF0000"/>
          <w:sz w:val="6"/>
          <w:szCs w:val="6"/>
          <w:lang w:val="uk-UA"/>
        </w:rPr>
      </w:pPr>
    </w:p>
    <w:p w:rsidR="00F41BB7" w:rsidRDefault="00F41BB7" w:rsidP="00F41BB7">
      <w:pPr>
        <w:pBdr>
          <w:top w:val="nil"/>
          <w:left w:val="nil"/>
          <w:bottom w:val="nil"/>
          <w:right w:val="nil"/>
          <w:between w:val="nil"/>
        </w:pBdr>
        <w:spacing w:line="240" w:lineRule="auto"/>
        <w:ind w:leftChars="0" w:left="0" w:firstLineChars="251" w:firstLine="151"/>
        <w:jc w:val="both"/>
        <w:rPr>
          <w:color w:val="FF0000"/>
          <w:sz w:val="6"/>
          <w:szCs w:val="6"/>
          <w:lang w:val="uk-UA"/>
        </w:rPr>
      </w:pPr>
    </w:p>
    <w:p w:rsidR="00993597" w:rsidRPr="00F41BB7" w:rsidRDefault="00993597" w:rsidP="00F41BB7">
      <w:pPr>
        <w:pBdr>
          <w:top w:val="nil"/>
          <w:left w:val="nil"/>
          <w:bottom w:val="nil"/>
          <w:right w:val="nil"/>
          <w:between w:val="nil"/>
        </w:pBdr>
        <w:spacing w:line="240" w:lineRule="auto"/>
        <w:ind w:leftChars="0" w:left="0" w:firstLineChars="251" w:firstLine="151"/>
        <w:jc w:val="both"/>
        <w:rPr>
          <w:color w:val="FF0000"/>
          <w:sz w:val="6"/>
          <w:szCs w:val="6"/>
          <w:lang w:val="uk-UA"/>
        </w:rPr>
      </w:pPr>
    </w:p>
    <w:p w:rsidR="00312CBE" w:rsidRPr="00710015"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lang w:val="uk-UA"/>
        </w:rPr>
      </w:pPr>
      <w:r w:rsidRPr="00710015">
        <w:rPr>
          <w:b/>
          <w:color w:val="111111"/>
          <w:sz w:val="28"/>
          <w:szCs w:val="28"/>
          <w:lang w:val="uk-UA"/>
        </w:rPr>
        <w:t>8. ІНФОРМАЦІЙНІ ТЕХНОЛОГІЇ ТА АДМІНІСТРАТИВНА ПОЛІТИКА</w:t>
      </w:r>
    </w:p>
    <w:p w:rsidR="00312CBE" w:rsidRDefault="00312CBE" w:rsidP="007A413B">
      <w:pPr>
        <w:pBdr>
          <w:top w:val="nil"/>
          <w:left w:val="nil"/>
          <w:bottom w:val="nil"/>
          <w:right w:val="nil"/>
          <w:between w:val="nil"/>
        </w:pBdr>
        <w:tabs>
          <w:tab w:val="left" w:pos="709"/>
        </w:tabs>
        <w:spacing w:line="240" w:lineRule="auto"/>
        <w:ind w:leftChars="0" w:firstLineChars="251" w:firstLine="151"/>
        <w:jc w:val="both"/>
        <w:rPr>
          <w:color w:val="111111"/>
          <w:sz w:val="6"/>
          <w:szCs w:val="6"/>
          <w:lang w:val="uk-UA"/>
        </w:rPr>
      </w:pPr>
    </w:p>
    <w:p w:rsidR="00312CBE" w:rsidRPr="00710015" w:rsidRDefault="00A235F7" w:rsidP="007A413B">
      <w:pPr>
        <w:pBdr>
          <w:top w:val="nil"/>
          <w:left w:val="nil"/>
          <w:bottom w:val="nil"/>
          <w:right w:val="nil"/>
          <w:between w:val="nil"/>
        </w:pBdr>
        <w:tabs>
          <w:tab w:val="left" w:pos="709"/>
        </w:tabs>
        <w:spacing w:line="240" w:lineRule="auto"/>
        <w:ind w:leftChars="0" w:left="1" w:firstLineChars="251" w:firstLine="706"/>
        <w:jc w:val="both"/>
        <w:rPr>
          <w:color w:val="000000"/>
          <w:lang w:val="uk-UA"/>
        </w:rPr>
      </w:pPr>
      <w:r w:rsidRPr="00710015">
        <w:rPr>
          <w:b/>
          <w:i/>
          <w:color w:val="111111"/>
          <w:sz w:val="28"/>
          <w:szCs w:val="28"/>
          <w:lang w:val="uk-UA"/>
        </w:rPr>
        <w:t>8.1. Надання якісних адміністративних, інших публічних послуг та цифрова трансформація Центру надання адміністративних послуг «Віза» («Центр Дії») виконкому Криворізької міської ради</w:t>
      </w:r>
    </w:p>
    <w:p w:rsidR="00312CBE" w:rsidRPr="00710015" w:rsidRDefault="00312CBE" w:rsidP="007A413B">
      <w:pPr>
        <w:pBdr>
          <w:top w:val="nil"/>
          <w:left w:val="nil"/>
          <w:bottom w:val="nil"/>
          <w:right w:val="nil"/>
          <w:between w:val="nil"/>
        </w:pBdr>
        <w:tabs>
          <w:tab w:val="left" w:pos="709"/>
        </w:tabs>
        <w:spacing w:line="240" w:lineRule="auto"/>
        <w:ind w:leftChars="0" w:firstLineChars="251" w:firstLine="151"/>
        <w:jc w:val="both"/>
        <w:rPr>
          <w:color w:val="FF0000"/>
          <w:sz w:val="6"/>
          <w:szCs w:val="6"/>
          <w:lang w:val="uk-UA"/>
        </w:rPr>
      </w:pPr>
    </w:p>
    <w:p w:rsidR="00312CBE" w:rsidRPr="00710015" w:rsidRDefault="00A235F7" w:rsidP="007A413B">
      <w:pPr>
        <w:pBdr>
          <w:top w:val="nil"/>
          <w:left w:val="nil"/>
          <w:bottom w:val="nil"/>
          <w:right w:val="nil"/>
          <w:between w:val="nil"/>
        </w:pBdr>
        <w:spacing w:line="240" w:lineRule="auto"/>
        <w:ind w:leftChars="0" w:left="1" w:firstLineChars="251" w:firstLine="703"/>
        <w:jc w:val="both"/>
        <w:rPr>
          <w:rFonts w:ascii="Calibri" w:eastAsia="Calibri" w:hAnsi="Calibri" w:cs="Calibri"/>
          <w:color w:val="000000"/>
          <w:sz w:val="20"/>
          <w:szCs w:val="20"/>
          <w:lang w:val="uk-UA"/>
        </w:rPr>
      </w:pPr>
      <w:r w:rsidRPr="00710015">
        <w:rPr>
          <w:color w:val="111111"/>
          <w:sz w:val="28"/>
          <w:szCs w:val="28"/>
          <w:lang w:val="uk-UA"/>
        </w:rPr>
        <w:t xml:space="preserve">Доступність публічних (адміністративних) послуг забезпечено через                                 38 офісів послуг – 29 офісів Центру надання адміністративних послуг «Віза» (Центр «Дії») виконкому Криворізької міської ради (надалі – Центр), </w:t>
      </w:r>
      <w:r w:rsidR="00B0059C">
        <w:rPr>
          <w:color w:val="111111"/>
          <w:sz w:val="28"/>
          <w:szCs w:val="28"/>
          <w:lang w:val="uk-UA"/>
        </w:rPr>
        <w:t xml:space="preserve">                      </w:t>
      </w:r>
      <w:r w:rsidRPr="00710015">
        <w:rPr>
          <w:color w:val="111111"/>
          <w:sz w:val="28"/>
          <w:szCs w:val="28"/>
          <w:lang w:val="uk-UA"/>
        </w:rPr>
        <w:t>8 віддалених робочих місць з надання соціальних послуг населенню і офіс з  реєстрації бізнесу та нерухомого майна.</w:t>
      </w:r>
    </w:p>
    <w:p w:rsidR="00312CBE" w:rsidRDefault="00A235F7" w:rsidP="007A413B">
      <w:pPr>
        <w:pBdr>
          <w:top w:val="none" w:sz="0" w:space="0" w:color="000000"/>
          <w:left w:val="none" w:sz="0" w:space="0" w:color="000000"/>
          <w:bottom w:val="none" w:sz="0" w:space="0" w:color="000000"/>
          <w:right w:val="none" w:sz="0" w:space="0" w:color="000000"/>
          <w:between w:val="nil"/>
        </w:pBdr>
        <w:spacing w:line="240" w:lineRule="auto"/>
        <w:ind w:leftChars="0" w:left="1" w:firstLineChars="251" w:firstLine="703"/>
        <w:jc w:val="both"/>
        <w:rPr>
          <w:rFonts w:ascii="Calibri" w:eastAsia="Calibri" w:hAnsi="Calibri" w:cs="Calibri"/>
          <w:color w:val="000000"/>
          <w:sz w:val="20"/>
          <w:szCs w:val="20"/>
        </w:rPr>
      </w:pPr>
      <w:r>
        <w:rPr>
          <w:color w:val="000000"/>
          <w:sz w:val="28"/>
          <w:szCs w:val="28"/>
        </w:rPr>
        <w:t>У звітному році офісами послуг органів місцевого самоврядування обслуговано  понад 485 тис.</w:t>
      </w:r>
      <w:r>
        <w:rPr>
          <w:rFonts w:ascii="Calibri" w:eastAsia="Calibri" w:hAnsi="Calibri" w:cs="Calibri"/>
          <w:color w:val="000000"/>
          <w:sz w:val="18"/>
          <w:szCs w:val="18"/>
        </w:rPr>
        <w:t xml:space="preserve"> </w:t>
      </w:r>
      <w:r>
        <w:rPr>
          <w:color w:val="000000"/>
          <w:sz w:val="28"/>
          <w:szCs w:val="28"/>
        </w:rPr>
        <w:t xml:space="preserve"> замовників, що майже вдвічі менше, ніж у 2021 році (понад 909 тис.). Таке зменшення відбулося з об’єктивних причин </w:t>
      </w:r>
      <w:r>
        <w:rPr>
          <w:sz w:val="28"/>
          <w:szCs w:val="28"/>
        </w:rPr>
        <w:t xml:space="preserve">– </w:t>
      </w:r>
      <w:r>
        <w:rPr>
          <w:color w:val="000000"/>
          <w:sz w:val="28"/>
          <w:szCs w:val="28"/>
        </w:rPr>
        <w:t>після введен</w:t>
      </w:r>
      <w:r w:rsidR="00AE455C">
        <w:rPr>
          <w:color w:val="000000"/>
          <w:sz w:val="28"/>
          <w:szCs w:val="28"/>
          <w:lang w:val="uk-UA"/>
        </w:rPr>
        <w:t>-</w:t>
      </w:r>
      <w:r>
        <w:rPr>
          <w:color w:val="000000"/>
          <w:sz w:val="28"/>
          <w:szCs w:val="28"/>
        </w:rPr>
        <w:t xml:space="preserve">ня воєнного стану на тривалий час припинено роботу </w:t>
      </w:r>
      <w:r>
        <w:rPr>
          <w:sz w:val="28"/>
          <w:szCs w:val="28"/>
        </w:rPr>
        <w:t>д</w:t>
      </w:r>
      <w:r>
        <w:rPr>
          <w:color w:val="000000"/>
          <w:sz w:val="28"/>
          <w:szCs w:val="28"/>
        </w:rPr>
        <w:t xml:space="preserve">ержавних реєстрів, у зв’язку з евакуаційними заходами в Інгулецькому районі міста тимчасово не працювали територіальні підрозділи Центру на вул. Гірників, 19 та </w:t>
      </w:r>
      <w:r w:rsidR="00AE455C">
        <w:rPr>
          <w:color w:val="000000"/>
          <w:sz w:val="28"/>
          <w:szCs w:val="28"/>
          <w:lang w:val="uk-UA"/>
        </w:rPr>
        <w:t xml:space="preserve">                             </w:t>
      </w:r>
      <w:r>
        <w:rPr>
          <w:color w:val="000000"/>
          <w:sz w:val="28"/>
          <w:szCs w:val="28"/>
        </w:rPr>
        <w:t xml:space="preserve">пр-ті </w:t>
      </w:r>
      <w:r>
        <w:rPr>
          <w:sz w:val="28"/>
          <w:szCs w:val="28"/>
        </w:rPr>
        <w:t>Південному</w:t>
      </w:r>
      <w:r>
        <w:rPr>
          <w:color w:val="000000"/>
          <w:sz w:val="28"/>
          <w:szCs w:val="28"/>
        </w:rPr>
        <w:t>, 1, не здійснювалися виїзди мобільних офісів муніципальних послуг, обмежено виїзди мобільних адміністраторів.</w:t>
      </w:r>
    </w:p>
    <w:p w:rsidR="00312CBE" w:rsidRDefault="00A235F7" w:rsidP="007A413B">
      <w:pPr>
        <w:pBdr>
          <w:top w:val="nil"/>
          <w:left w:val="nil"/>
          <w:bottom w:val="nil"/>
          <w:right w:val="nil"/>
          <w:between w:val="nil"/>
        </w:pBdr>
        <w:spacing w:line="240" w:lineRule="auto"/>
        <w:ind w:leftChars="0" w:left="1" w:firstLineChars="251" w:firstLine="703"/>
        <w:jc w:val="both"/>
        <w:rPr>
          <w:rFonts w:ascii="Calibri" w:eastAsia="Calibri" w:hAnsi="Calibri" w:cs="Calibri"/>
          <w:color w:val="000000"/>
          <w:sz w:val="20"/>
          <w:szCs w:val="20"/>
        </w:rPr>
      </w:pPr>
      <w:r>
        <w:rPr>
          <w:color w:val="1D1D1B"/>
          <w:sz w:val="28"/>
          <w:szCs w:val="28"/>
          <w:highlight w:val="white"/>
        </w:rPr>
        <w:lastRenderedPageBreak/>
        <w:t xml:space="preserve">Офіси послуг жодного дня не припиняли роботу, адаптовувалися до реалій воєнного стану, надаючи послуги, що не потребують доступу до </w:t>
      </w:r>
      <w:r>
        <w:rPr>
          <w:sz w:val="28"/>
          <w:szCs w:val="28"/>
          <w:highlight w:val="white"/>
        </w:rPr>
        <w:t>д</w:t>
      </w:r>
      <w:r>
        <w:rPr>
          <w:color w:val="000000"/>
          <w:sz w:val="28"/>
          <w:szCs w:val="28"/>
          <w:highlight w:val="white"/>
        </w:rPr>
        <w:t>ержавних реєстрів</w:t>
      </w:r>
      <w:r>
        <w:rPr>
          <w:color w:val="1D1D1B"/>
          <w:sz w:val="28"/>
          <w:szCs w:val="28"/>
          <w:highlight w:val="white"/>
        </w:rPr>
        <w:t>, та консультуючи громадян з питань адміністративних послуг, що є актуальними в цей час</w:t>
      </w:r>
      <w:r>
        <w:rPr>
          <w:color w:val="111111"/>
          <w:sz w:val="28"/>
          <w:szCs w:val="28"/>
        </w:rPr>
        <w:t>.</w:t>
      </w:r>
    </w:p>
    <w:p w:rsidR="00312CBE" w:rsidRPr="00AE455C" w:rsidRDefault="00A235F7" w:rsidP="007A413B">
      <w:pPr>
        <w:pBdr>
          <w:top w:val="nil"/>
          <w:left w:val="nil"/>
          <w:bottom w:val="nil"/>
          <w:right w:val="nil"/>
          <w:between w:val="nil"/>
        </w:pBdr>
        <w:tabs>
          <w:tab w:val="left" w:pos="1134"/>
        </w:tabs>
        <w:spacing w:line="240" w:lineRule="auto"/>
        <w:ind w:leftChars="0" w:left="1" w:firstLineChars="251" w:firstLine="703"/>
        <w:jc w:val="both"/>
        <w:rPr>
          <w:color w:val="000000"/>
          <w:lang w:val="uk-UA"/>
        </w:rPr>
      </w:pPr>
      <w:r>
        <w:rPr>
          <w:color w:val="000000"/>
          <w:sz w:val="28"/>
          <w:szCs w:val="28"/>
        </w:rPr>
        <w:t>Станом на 01.01.2023 через Центр надається  528 видів публічних послуг, що на 13 (або 2,5%) більше, порівняно з показниками 2021 року (515)</w:t>
      </w:r>
      <w:r>
        <w:rPr>
          <w:sz w:val="28"/>
          <w:szCs w:val="28"/>
        </w:rPr>
        <w:t>.</w:t>
      </w:r>
      <w:r>
        <w:rPr>
          <w:color w:val="000000"/>
          <w:sz w:val="28"/>
          <w:szCs w:val="28"/>
        </w:rPr>
        <w:t xml:space="preserve"> </w:t>
      </w:r>
      <w:r w:rsidR="00AE455C">
        <w:rPr>
          <w:color w:val="000000"/>
          <w:sz w:val="28"/>
          <w:szCs w:val="28"/>
          <w:lang w:val="uk-UA"/>
        </w:rPr>
        <w:t xml:space="preserve">                       </w:t>
      </w:r>
      <w:r w:rsidRPr="00AE455C">
        <w:rPr>
          <w:sz w:val="28"/>
          <w:szCs w:val="28"/>
          <w:lang w:val="uk-UA"/>
        </w:rPr>
        <w:t>Це</w:t>
      </w:r>
      <w:r w:rsidRPr="00AE455C">
        <w:rPr>
          <w:color w:val="000000"/>
          <w:sz w:val="28"/>
          <w:szCs w:val="28"/>
          <w:lang w:val="uk-UA"/>
        </w:rPr>
        <w:t xml:space="preserve"> пов’язано з розширенням спектру соціальних послуг відповідно до Урядової соціальної програми «Прихисток» та</w:t>
      </w:r>
      <w:r w:rsidRPr="00AE455C">
        <w:rPr>
          <w:color w:val="000000"/>
          <w:sz w:val="28"/>
          <w:szCs w:val="28"/>
          <w:highlight w:val="white"/>
          <w:lang w:val="uk-UA"/>
        </w:rPr>
        <w:t xml:space="preserve"> адміністративних послуг, що надаються структурними підрозділами Дніпропетровської обласної державної адміністрації, тощо.</w:t>
      </w:r>
      <w:r w:rsidRPr="00AE455C">
        <w:rPr>
          <w:color w:val="000000"/>
          <w:sz w:val="28"/>
          <w:szCs w:val="28"/>
          <w:lang w:val="uk-UA"/>
        </w:rPr>
        <w:t xml:space="preserve"> </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Найзатребуванішими стали послуги  соціального захисту – 41%, з реєстрації місця проживання – 28%, паспортні послуги – 4%, реєстрація бізнесу, нерухомості – 2%,  дозволи та погодження – 1%.</w:t>
      </w:r>
    </w:p>
    <w:p w:rsidR="00312CBE" w:rsidRDefault="00A235F7" w:rsidP="007A413B">
      <w:pPr>
        <w:pBdr>
          <w:top w:val="none" w:sz="0" w:space="0" w:color="000000"/>
          <w:left w:val="none" w:sz="0" w:space="0" w:color="000000"/>
          <w:bottom w:val="none" w:sz="0" w:space="0" w:color="000000"/>
          <w:right w:val="none" w:sz="0" w:space="0" w:color="000000"/>
          <w:between w:val="nil"/>
        </w:pBdr>
        <w:spacing w:line="240" w:lineRule="auto"/>
        <w:ind w:leftChars="0" w:left="1" w:firstLineChars="251" w:firstLine="703"/>
        <w:jc w:val="both"/>
        <w:rPr>
          <w:rFonts w:ascii="Calibri" w:eastAsia="Calibri" w:hAnsi="Calibri" w:cs="Calibri"/>
          <w:color w:val="000000"/>
          <w:sz w:val="20"/>
          <w:szCs w:val="20"/>
        </w:rPr>
      </w:pPr>
      <w:r>
        <w:rPr>
          <w:color w:val="000000"/>
          <w:sz w:val="28"/>
          <w:szCs w:val="28"/>
        </w:rPr>
        <w:t>Значна  частина послуг стосується питань внутрішньо переміщених осіб, а саме:</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прийнято 519 повідомлень про пошкоджене та знищене майно внаслідок бойових дій, терористичних актів, диверсій, спричинених військовою агресією Російської Федерації від постраждалих з міст Маріупол</w:t>
      </w:r>
      <w:r>
        <w:rPr>
          <w:sz w:val="28"/>
          <w:szCs w:val="28"/>
        </w:rPr>
        <w:t>я</w:t>
      </w:r>
      <w:r>
        <w:rPr>
          <w:color w:val="000000"/>
          <w:sz w:val="28"/>
          <w:szCs w:val="28"/>
        </w:rPr>
        <w:t>, Охтирк</w:t>
      </w:r>
      <w:r>
        <w:rPr>
          <w:sz w:val="28"/>
          <w:szCs w:val="28"/>
        </w:rPr>
        <w:t>и</w:t>
      </w:r>
      <w:r>
        <w:rPr>
          <w:color w:val="000000"/>
          <w:sz w:val="28"/>
          <w:szCs w:val="28"/>
        </w:rPr>
        <w:t>, Попасн</w:t>
      </w:r>
      <w:r>
        <w:rPr>
          <w:sz w:val="28"/>
          <w:szCs w:val="28"/>
        </w:rPr>
        <w:t>ої</w:t>
      </w:r>
      <w:r>
        <w:rPr>
          <w:color w:val="000000"/>
          <w:sz w:val="28"/>
          <w:szCs w:val="28"/>
        </w:rPr>
        <w:t>, Сєвєродонецька, Авдіївк</w:t>
      </w:r>
      <w:r>
        <w:rPr>
          <w:sz w:val="28"/>
          <w:szCs w:val="28"/>
        </w:rPr>
        <w:t>и</w:t>
      </w:r>
      <w:r>
        <w:rPr>
          <w:color w:val="000000"/>
          <w:sz w:val="28"/>
          <w:szCs w:val="28"/>
        </w:rPr>
        <w:t>, сіл та селищ Херсонської, Миколаївської, Дніпропетровської областей, серед них 97 – від мешканців Центрально-Міського, Інгулецького, Тернівського районів міста, що постраждали через підтоплення та руйнування домівок;</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 до паспортних офісів Центру для оформлення біометричних паспортів звернулися 925 внутрішньо переміщених осіб, серед них найбільше з окупованої території Херсонської області – 306 та Донецької області – 260 осіб.</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111111"/>
          <w:sz w:val="28"/>
          <w:szCs w:val="28"/>
        </w:rPr>
        <w:t>З квітня в місті розпочато реалізацію Урядової соціальної програми «Прихисток», кількість звернень за якою зросла у понад 6 разів (з 427 у квітні до      2 769 у грудні). За даними моніторингу Міністерства цифрової трансформації України Кривий Ріг перший серед міст Дніпропетровської області за кількістю отриманих звернень, а Центр – перший серед центрів Дніпропетровської області з надання адміністративних послуг.</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rPr>
      </w:pPr>
      <w:r>
        <w:rPr>
          <w:color w:val="000000"/>
          <w:sz w:val="28"/>
          <w:szCs w:val="28"/>
        </w:rPr>
        <w:t xml:space="preserve">У рамках цифрової трансформації Центру протягом року проведено заходи з модернізації та впровадження інтерактивних сервісів, розширення спектру комплексних і електронних послуг. </w:t>
      </w:r>
      <w:r>
        <w:rPr>
          <w:color w:val="111111"/>
          <w:sz w:val="28"/>
          <w:szCs w:val="28"/>
        </w:rPr>
        <w:t>Так, понад 3 тис. замовників скористалися перевагами подачі електронних звернень для оформлення муніципальних послуг. Найзатребуванішою з послуг в електронному вигляді залишається «Видача дозволу на порушення об’єктів благоустрою» – 3 037 звернень.</w:t>
      </w:r>
    </w:p>
    <w:p w:rsidR="00312CBE" w:rsidRDefault="00A235F7" w:rsidP="007A413B">
      <w:pPr>
        <w:widowControl w:val="0"/>
        <w:pBdr>
          <w:top w:val="nil"/>
          <w:left w:val="nil"/>
          <w:bottom w:val="nil"/>
          <w:right w:val="nil"/>
          <w:between w:val="nil"/>
        </w:pBdr>
        <w:spacing w:line="240" w:lineRule="auto"/>
        <w:ind w:leftChars="0" w:left="1" w:firstLineChars="251" w:firstLine="703"/>
        <w:jc w:val="both"/>
        <w:rPr>
          <w:color w:val="000000"/>
        </w:rPr>
      </w:pPr>
      <w:r>
        <w:rPr>
          <w:color w:val="111111"/>
          <w:sz w:val="28"/>
          <w:szCs w:val="28"/>
        </w:rPr>
        <w:t>У звітному році  в електронний вигляд переведено послугу з видачі архівних довідок, станом на 01.01.2023 в електронному вигляді на вебпорталі Центру доступно 13 муніципальних послуг за семи категоріями, а саме: благоустрій, об'єкти бізнесу, муніципальні проєкти, соціальний захист, архітектура, земельні питання та транспорт.</w:t>
      </w:r>
    </w:p>
    <w:p w:rsidR="00312CBE" w:rsidRDefault="00A235F7" w:rsidP="007A413B">
      <w:pPr>
        <w:pBdr>
          <w:top w:val="none" w:sz="0" w:space="0" w:color="000000"/>
          <w:left w:val="none" w:sz="0" w:space="0" w:color="000000"/>
          <w:bottom w:val="none" w:sz="0" w:space="0" w:color="000000"/>
          <w:right w:val="none" w:sz="0" w:space="0" w:color="000000"/>
          <w:between w:val="nil"/>
        </w:pBdr>
        <w:spacing w:line="240" w:lineRule="auto"/>
        <w:ind w:leftChars="0" w:left="1" w:firstLineChars="251" w:firstLine="703"/>
        <w:jc w:val="both"/>
        <w:rPr>
          <w:rFonts w:ascii="Calibri" w:eastAsia="Calibri" w:hAnsi="Calibri" w:cs="Calibri"/>
          <w:color w:val="000000"/>
          <w:sz w:val="20"/>
          <w:szCs w:val="20"/>
        </w:rPr>
      </w:pPr>
      <w:r>
        <w:rPr>
          <w:color w:val="000000"/>
          <w:sz w:val="28"/>
          <w:szCs w:val="28"/>
        </w:rPr>
        <w:t xml:space="preserve">З 01.05.2022 департаментом адміністративних послуг виконкому Криворізької міської ради реалізуються повноваження щодо декларування та реєстрації місця проживання в м. Кривому Розі. Послуги надаються </w:t>
      </w:r>
      <w:r>
        <w:rPr>
          <w:color w:val="000000"/>
          <w:sz w:val="28"/>
          <w:szCs w:val="28"/>
        </w:rPr>
        <w:lastRenderedPageBreak/>
        <w:t xml:space="preserve">екстериторіально незалежно від місця реєстрації та місця проживання відвідувачів. </w:t>
      </w:r>
      <w:r>
        <w:rPr>
          <w:color w:val="111111"/>
          <w:sz w:val="28"/>
          <w:szCs w:val="28"/>
        </w:rPr>
        <w:t>За цей час офісами послуг з реєстрації місця проживання фізичних осіб надано  134 250 послуг. Реєстр Криворізької міської територіальної громади дав змогу не припиняти під час воєнного стану надання мешканцям послуг з видачі витягів про зареєстроване місце проживання, зняття з реєстрації у зв’язку зі смертю та відпрацьовувати запити уповноважених органів.</w:t>
      </w:r>
    </w:p>
    <w:p w:rsidR="00312CBE" w:rsidRDefault="00A235F7" w:rsidP="007A413B">
      <w:pPr>
        <w:pBdr>
          <w:top w:val="nil"/>
          <w:left w:val="nil"/>
          <w:bottom w:val="nil"/>
          <w:right w:val="nil"/>
          <w:between w:val="nil"/>
        </w:pBdr>
        <w:spacing w:line="240" w:lineRule="auto"/>
        <w:ind w:leftChars="0" w:left="1" w:firstLineChars="251" w:firstLine="703"/>
        <w:jc w:val="both"/>
        <w:rPr>
          <w:color w:val="000000"/>
        </w:rPr>
      </w:pPr>
      <w:r>
        <w:rPr>
          <w:color w:val="111111"/>
          <w:sz w:val="28"/>
          <w:szCs w:val="28"/>
        </w:rPr>
        <w:t>Паспортними офісами Центру надано 16 597 адміністративних послуг. З урахуванням воєнного стану в України аналіз статистичних даних свідчить про зменшення попиту на послугу з оформлення ІD-картки проти 2021 року. Разом з цим, збільшився попит на оформлення паспорта громадянина України для виїзду за кордон.</w:t>
      </w:r>
    </w:p>
    <w:p w:rsidR="00312CBE" w:rsidRDefault="00A235F7" w:rsidP="007A413B">
      <w:pPr>
        <w:pBdr>
          <w:top w:val="nil"/>
          <w:left w:val="nil"/>
          <w:bottom w:val="nil"/>
          <w:right w:val="nil"/>
          <w:between w:val="nil"/>
        </w:pBdr>
        <w:tabs>
          <w:tab w:val="left" w:pos="1134"/>
        </w:tabs>
        <w:spacing w:line="240" w:lineRule="auto"/>
        <w:ind w:leftChars="0" w:left="1" w:firstLineChars="251" w:firstLine="703"/>
        <w:jc w:val="both"/>
        <w:rPr>
          <w:rFonts w:ascii="Calibri" w:eastAsia="Calibri" w:hAnsi="Calibri" w:cs="Calibri"/>
          <w:color w:val="000000"/>
          <w:sz w:val="22"/>
          <w:szCs w:val="22"/>
        </w:rPr>
      </w:pPr>
      <w:r>
        <w:rPr>
          <w:color w:val="111111"/>
          <w:sz w:val="28"/>
          <w:szCs w:val="28"/>
        </w:rPr>
        <w:t xml:space="preserve">У рамках проєкту «ВІЗА МОБІЛЬНА» Мобільними  офісами муніципальних послуг  здійснено 3 виїзди в житлові масиви м. Кривого Рогу, що постраждали від підтоплення, спричиненого руйнуванням гідротехнічних споруд внаслідок ракетного обстрілу міста, у ході яких обслуговано 1 058 замовників з питань надання матеріальної допомоги та подання повідомлення про пошкоджене майно. </w:t>
      </w:r>
    </w:p>
    <w:p w:rsidR="00312CBE" w:rsidRDefault="00A235F7" w:rsidP="007A413B">
      <w:pPr>
        <w:pBdr>
          <w:top w:val="nil"/>
          <w:left w:val="nil"/>
          <w:bottom w:val="nil"/>
          <w:right w:val="nil"/>
          <w:between w:val="nil"/>
        </w:pBdr>
        <w:tabs>
          <w:tab w:val="left" w:pos="1134"/>
        </w:tabs>
        <w:spacing w:line="240" w:lineRule="auto"/>
        <w:ind w:leftChars="0" w:left="1" w:firstLineChars="251" w:firstLine="703"/>
        <w:jc w:val="both"/>
        <w:rPr>
          <w:rFonts w:ascii="Calibri" w:eastAsia="Calibri" w:hAnsi="Calibri" w:cs="Calibri"/>
          <w:color w:val="000000"/>
          <w:sz w:val="22"/>
          <w:szCs w:val="22"/>
        </w:rPr>
      </w:pPr>
      <w:r>
        <w:rPr>
          <w:color w:val="111111"/>
          <w:sz w:val="28"/>
          <w:szCs w:val="28"/>
        </w:rPr>
        <w:t xml:space="preserve">З метою надання необхідних послуг та консультацій із застосуванням сервісу «Мобільний адміністратор» здійснено 53 </w:t>
      </w:r>
      <w:r>
        <w:rPr>
          <w:i/>
          <w:color w:val="111111"/>
          <w:sz w:val="28"/>
          <w:szCs w:val="28"/>
        </w:rPr>
        <w:t xml:space="preserve"> </w:t>
      </w:r>
      <w:r>
        <w:rPr>
          <w:color w:val="111111"/>
          <w:sz w:val="28"/>
          <w:szCs w:val="28"/>
        </w:rPr>
        <w:t>виїзди в місця колективного мешкання внутрішньо переміщених осіб, Комунального закладу культури «Народний дім» Криворізької міської ради, Центру «ЯМаріуполь» та  Криворізької гімназії №42 Криворізької міської ради – штабу з надання допомоги постраждалим від ракетного удару 16.12.2022.</w:t>
      </w:r>
    </w:p>
    <w:p w:rsidR="00312CBE" w:rsidRPr="004851FF" w:rsidRDefault="00A235F7" w:rsidP="00AE455C">
      <w:pPr>
        <w:pBdr>
          <w:top w:val="nil"/>
          <w:left w:val="nil"/>
          <w:bottom w:val="nil"/>
          <w:right w:val="nil"/>
          <w:between w:val="nil"/>
        </w:pBdr>
        <w:tabs>
          <w:tab w:val="left" w:pos="1134"/>
        </w:tabs>
        <w:spacing w:line="240" w:lineRule="auto"/>
        <w:ind w:leftChars="0" w:left="1" w:firstLineChars="251" w:firstLine="703"/>
        <w:jc w:val="both"/>
        <w:rPr>
          <w:color w:val="111111"/>
          <w:sz w:val="28"/>
          <w:szCs w:val="28"/>
        </w:rPr>
      </w:pPr>
      <w:r>
        <w:rPr>
          <w:color w:val="111111"/>
          <w:sz w:val="28"/>
          <w:szCs w:val="28"/>
        </w:rPr>
        <w:t xml:space="preserve">Усього за Програмою розвитку Центру адміністративних послуг «Віза» («Центр Дії»)  виконкому Криворізької міської ради  </w:t>
      </w:r>
      <w:r w:rsidRPr="004851FF">
        <w:rPr>
          <w:color w:val="111111"/>
          <w:sz w:val="28"/>
          <w:szCs w:val="28"/>
        </w:rPr>
        <w:t>на 2019–2024 роки»</w:t>
      </w:r>
      <w:r w:rsidR="00AE455C" w:rsidRPr="004851FF">
        <w:rPr>
          <w:color w:val="111111"/>
          <w:sz w:val="28"/>
          <w:szCs w:val="28"/>
        </w:rPr>
        <w:t>, затвер-джено</w:t>
      </w:r>
      <w:r w:rsidR="00116463">
        <w:rPr>
          <w:color w:val="111111"/>
          <w:sz w:val="28"/>
          <w:szCs w:val="28"/>
          <w:lang w:val="uk-UA"/>
        </w:rPr>
        <w:t>ю</w:t>
      </w:r>
      <w:r w:rsidR="00AE455C" w:rsidRPr="004851FF">
        <w:rPr>
          <w:color w:val="111111"/>
          <w:sz w:val="28"/>
          <w:szCs w:val="28"/>
        </w:rPr>
        <w:t xml:space="preserve"> рішенням міської ради від </w:t>
      </w:r>
      <w:r w:rsidR="004851FF" w:rsidRPr="004851FF">
        <w:rPr>
          <w:color w:val="111111"/>
          <w:sz w:val="28"/>
          <w:szCs w:val="28"/>
        </w:rPr>
        <w:t>26.12.2018 №3310, зі змінами</w:t>
      </w:r>
      <w:r w:rsidR="00116463">
        <w:rPr>
          <w:color w:val="111111"/>
          <w:sz w:val="28"/>
          <w:szCs w:val="28"/>
          <w:lang w:val="uk-UA"/>
        </w:rPr>
        <w:t>,</w:t>
      </w:r>
      <w:r>
        <w:rPr>
          <w:color w:val="111111"/>
          <w:sz w:val="28"/>
          <w:szCs w:val="28"/>
        </w:rPr>
        <w:t xml:space="preserve"> на виконання заходів спрямовано понад 334 тис. грн.</w:t>
      </w:r>
      <w:r w:rsidR="00AE455C" w:rsidRPr="004851FF">
        <w:rPr>
          <w:color w:val="111111"/>
          <w:sz w:val="28"/>
          <w:szCs w:val="28"/>
        </w:rPr>
        <w:t xml:space="preserve"> </w:t>
      </w:r>
    </w:p>
    <w:p w:rsidR="00312CBE" w:rsidRDefault="00312CBE" w:rsidP="005A30A3">
      <w:pPr>
        <w:pBdr>
          <w:top w:val="nil"/>
          <w:left w:val="nil"/>
          <w:bottom w:val="nil"/>
          <w:right w:val="nil"/>
          <w:between w:val="nil"/>
        </w:pBdr>
        <w:tabs>
          <w:tab w:val="left" w:pos="1134"/>
        </w:tabs>
        <w:spacing w:line="240" w:lineRule="auto"/>
        <w:ind w:leftChars="0" w:left="1" w:firstLineChars="251" w:firstLine="402"/>
        <w:jc w:val="both"/>
        <w:rPr>
          <w:color w:val="111111"/>
          <w:sz w:val="16"/>
          <w:szCs w:val="16"/>
          <w:lang w:val="uk-UA"/>
        </w:rPr>
      </w:pPr>
    </w:p>
    <w:p w:rsidR="005A30A3" w:rsidRPr="005A30A3" w:rsidRDefault="005A30A3" w:rsidP="005A30A3">
      <w:pPr>
        <w:pBdr>
          <w:top w:val="nil"/>
          <w:left w:val="nil"/>
          <w:bottom w:val="nil"/>
          <w:right w:val="nil"/>
          <w:between w:val="nil"/>
        </w:pBdr>
        <w:tabs>
          <w:tab w:val="left" w:pos="1134"/>
        </w:tabs>
        <w:spacing w:line="240" w:lineRule="auto"/>
        <w:ind w:leftChars="0" w:left="1" w:firstLineChars="251" w:firstLine="402"/>
        <w:jc w:val="both"/>
        <w:rPr>
          <w:color w:val="111111"/>
          <w:sz w:val="16"/>
          <w:szCs w:val="16"/>
          <w:lang w:val="uk-UA"/>
        </w:rPr>
      </w:pPr>
    </w:p>
    <w:p w:rsidR="00312CBE" w:rsidRDefault="00A235F7" w:rsidP="007A413B">
      <w:pPr>
        <w:pBdr>
          <w:top w:val="nil"/>
          <w:left w:val="nil"/>
          <w:bottom w:val="nil"/>
          <w:right w:val="nil"/>
          <w:between w:val="nil"/>
        </w:pBdr>
        <w:tabs>
          <w:tab w:val="left" w:pos="709"/>
        </w:tabs>
        <w:spacing w:line="240" w:lineRule="auto"/>
        <w:ind w:leftChars="0" w:left="1" w:firstLineChars="251" w:firstLine="706"/>
        <w:jc w:val="both"/>
        <w:rPr>
          <w:b/>
          <w:i/>
          <w:color w:val="111111"/>
          <w:sz w:val="28"/>
          <w:szCs w:val="28"/>
          <w:lang w:val="uk-UA"/>
        </w:rPr>
      </w:pPr>
      <w:r>
        <w:rPr>
          <w:b/>
          <w:i/>
          <w:color w:val="111111"/>
          <w:sz w:val="28"/>
          <w:szCs w:val="28"/>
        </w:rPr>
        <w:t>8.2. Розвиток міських електронних сервісів</w:t>
      </w:r>
    </w:p>
    <w:p w:rsidR="00993597" w:rsidRPr="005A30A3" w:rsidRDefault="00993597" w:rsidP="005A30A3">
      <w:pPr>
        <w:pBdr>
          <w:top w:val="nil"/>
          <w:left w:val="nil"/>
          <w:bottom w:val="nil"/>
          <w:right w:val="nil"/>
          <w:between w:val="nil"/>
        </w:pBdr>
        <w:tabs>
          <w:tab w:val="left" w:pos="709"/>
        </w:tabs>
        <w:spacing w:line="240" w:lineRule="auto"/>
        <w:ind w:leftChars="0" w:left="1" w:firstLineChars="251" w:firstLine="151"/>
        <w:jc w:val="both"/>
        <w:rPr>
          <w:color w:val="000000"/>
          <w:sz w:val="6"/>
          <w:szCs w:val="6"/>
          <w:lang w:val="uk-UA"/>
        </w:rPr>
      </w:pPr>
    </w:p>
    <w:p w:rsidR="00312CBE" w:rsidRPr="00710015" w:rsidRDefault="00A235F7" w:rsidP="007A413B">
      <w:pPr>
        <w:widowControl w:val="0"/>
        <w:pBdr>
          <w:top w:val="nil"/>
          <w:left w:val="nil"/>
          <w:bottom w:val="nil"/>
          <w:right w:val="nil"/>
          <w:between w:val="nil"/>
        </w:pBdr>
        <w:spacing w:line="240" w:lineRule="auto"/>
        <w:ind w:leftChars="0" w:left="1" w:firstLineChars="251" w:firstLine="703"/>
        <w:jc w:val="both"/>
        <w:rPr>
          <w:color w:val="000000"/>
          <w:sz w:val="28"/>
          <w:szCs w:val="28"/>
          <w:lang w:val="uk-UA"/>
        </w:rPr>
      </w:pPr>
      <w:r w:rsidRPr="00993597">
        <w:rPr>
          <w:color w:val="111111"/>
          <w:sz w:val="28"/>
          <w:szCs w:val="28"/>
          <w:lang w:val="uk-UA"/>
        </w:rPr>
        <w:t>У зв’язку зі збройною агресією Російської Федерації відповідно до Постанови Кабінету Міністрів України від 12.03.2022 №263 «Деякі питання забезпечення функціонування інформаційно-комунікаційних систем, електронних комунікаційних систем, публічних електронних реєстрів в умовах воєнного стану» ужито додаткових заходів щодо</w:t>
      </w:r>
      <w:r w:rsidRPr="00993597">
        <w:rPr>
          <w:color w:val="333333"/>
          <w:lang w:val="uk-UA"/>
        </w:rPr>
        <w:t xml:space="preserve"> </w:t>
      </w:r>
      <w:r w:rsidRPr="00993597">
        <w:rPr>
          <w:color w:val="111111"/>
          <w:sz w:val="28"/>
          <w:szCs w:val="28"/>
          <w:lang w:val="uk-UA"/>
        </w:rPr>
        <w:t xml:space="preserve">обмеження роботи інформаційних, інформаційно-комунікаційних та електронних комунікаційних систем, а також публічних електронних реєстрів. </w:t>
      </w:r>
      <w:r w:rsidRPr="00710015">
        <w:rPr>
          <w:color w:val="111111"/>
          <w:sz w:val="28"/>
          <w:szCs w:val="28"/>
          <w:lang w:val="uk-UA"/>
        </w:rPr>
        <w:t>Таким чином, роботу основних сайтів, що забезпечують інформування громадськості [офіційний вебсайт Криворізької міської ради та її виконавчого комітету (надалі – вебсайт) та офіційний вебпортал міста Кривого Рогу «Криворізький ресурсний центр» (надалі – вебпортал)], тимчасово призупинено.</w:t>
      </w:r>
    </w:p>
    <w:p w:rsidR="0027312C" w:rsidRPr="0027312C" w:rsidRDefault="002C1481" w:rsidP="007A413B">
      <w:pPr>
        <w:pBdr>
          <w:top w:val="nil"/>
          <w:left w:val="nil"/>
          <w:bottom w:val="nil"/>
          <w:right w:val="nil"/>
          <w:between w:val="nil"/>
        </w:pBdr>
        <w:spacing w:line="240" w:lineRule="auto"/>
        <w:ind w:leftChars="0" w:left="1" w:firstLineChars="251" w:firstLine="703"/>
        <w:jc w:val="both"/>
        <w:rPr>
          <w:sz w:val="28"/>
          <w:szCs w:val="28"/>
          <w:lang w:val="uk-UA"/>
        </w:rPr>
      </w:pPr>
      <w:r>
        <w:rPr>
          <w:sz w:val="28"/>
          <w:szCs w:val="28"/>
          <w:lang w:val="uk-UA"/>
        </w:rPr>
        <w:t>Р</w:t>
      </w:r>
      <w:r w:rsidR="006B5D6D" w:rsidRPr="00064565">
        <w:rPr>
          <w:sz w:val="28"/>
          <w:szCs w:val="28"/>
          <w:lang w:val="uk-UA"/>
        </w:rPr>
        <w:t>еалізовано</w:t>
      </w:r>
      <w:r w:rsidR="006B5D6D">
        <w:rPr>
          <w:sz w:val="28"/>
          <w:szCs w:val="28"/>
          <w:lang w:val="uk-UA"/>
        </w:rPr>
        <w:t xml:space="preserve"> е-сервіс «Реєстр та система обліку соціальної допомоги внутрішньо переміщенним особам»</w:t>
      </w:r>
      <w:r w:rsidR="00064565">
        <w:rPr>
          <w:sz w:val="28"/>
          <w:szCs w:val="28"/>
          <w:lang w:val="uk-UA"/>
        </w:rPr>
        <w:t>, оновлено</w:t>
      </w:r>
      <w:r w:rsidR="006B5D6D">
        <w:rPr>
          <w:sz w:val="28"/>
          <w:szCs w:val="28"/>
          <w:lang w:val="uk-UA"/>
        </w:rPr>
        <w:t xml:space="preserve"> </w:t>
      </w:r>
      <w:r w:rsidR="00064565">
        <w:rPr>
          <w:sz w:val="28"/>
          <w:szCs w:val="28"/>
          <w:lang w:val="uk-UA"/>
        </w:rPr>
        <w:t xml:space="preserve">«Е-сервіс Контакт-центр м. Кривий Ріг», у процесі раелізації </w:t>
      </w:r>
      <w:r>
        <w:rPr>
          <w:sz w:val="28"/>
          <w:szCs w:val="28"/>
          <w:lang w:val="uk-UA"/>
        </w:rPr>
        <w:t>перебувають</w:t>
      </w:r>
      <w:r w:rsidR="00064565">
        <w:rPr>
          <w:sz w:val="28"/>
          <w:szCs w:val="28"/>
          <w:lang w:val="uk-UA"/>
        </w:rPr>
        <w:t xml:space="preserve"> 7 </w:t>
      </w:r>
      <w:r>
        <w:rPr>
          <w:sz w:val="28"/>
          <w:szCs w:val="28"/>
          <w:lang w:val="uk-UA"/>
        </w:rPr>
        <w:t xml:space="preserve">е-сервісів </w:t>
      </w:r>
      <w:r w:rsidR="00064565">
        <w:rPr>
          <w:sz w:val="28"/>
          <w:szCs w:val="28"/>
          <w:lang w:val="uk-UA"/>
        </w:rPr>
        <w:t xml:space="preserve">(«Система управління активами міста (Геоінформаційна система)», «Мобільний застосунок «Картка криворіжця», «Гостьова картка», «Ситуаційна карта міста Кривого Рогу», «Єдиний реєстр </w:t>
      </w:r>
      <w:r w:rsidR="00064565">
        <w:rPr>
          <w:sz w:val="28"/>
          <w:szCs w:val="28"/>
          <w:lang w:val="uk-UA"/>
        </w:rPr>
        <w:lastRenderedPageBreak/>
        <w:t>пільговиків», «Оновлення сайту виконкому</w:t>
      </w:r>
      <w:r w:rsidR="00843BB1">
        <w:rPr>
          <w:sz w:val="28"/>
          <w:szCs w:val="28"/>
          <w:lang w:val="uk-UA"/>
        </w:rPr>
        <w:t xml:space="preserve"> міської ради</w:t>
      </w:r>
      <w:r w:rsidR="00064565">
        <w:rPr>
          <w:sz w:val="28"/>
          <w:szCs w:val="28"/>
          <w:lang w:val="uk-UA"/>
        </w:rPr>
        <w:t>», «Єдина система відеоспостереження»).</w:t>
      </w:r>
    </w:p>
    <w:p w:rsidR="00312CBE" w:rsidRDefault="00A235F7" w:rsidP="007A413B">
      <w:pPr>
        <w:pBdr>
          <w:top w:val="nil"/>
          <w:left w:val="nil"/>
          <w:bottom w:val="nil"/>
          <w:right w:val="nil"/>
          <w:between w:val="nil"/>
        </w:pBdr>
        <w:spacing w:line="240" w:lineRule="auto"/>
        <w:ind w:leftChars="0" w:left="1" w:firstLineChars="251" w:firstLine="703"/>
        <w:jc w:val="both"/>
        <w:rPr>
          <w:color w:val="111111"/>
          <w:sz w:val="28"/>
          <w:szCs w:val="28"/>
        </w:rPr>
      </w:pPr>
      <w:r>
        <w:rPr>
          <w:color w:val="111111"/>
          <w:sz w:val="28"/>
          <w:szCs w:val="28"/>
        </w:rPr>
        <w:t xml:space="preserve">Протягом звітного року до Контакт-Центру виконкому Криворізької міської ради надійшло понад  96 тис. дзвінків та повідомлень з різних питань, з них сформовано майже 40 тис. заявок та надано 57 368 консультацій. За джерелом надходження звернення надійшли за телефонним номером 15 20 – 38 016 заявок та через </w:t>
      </w:r>
      <w:r w:rsidR="008E7FF9">
        <w:rPr>
          <w:color w:val="111111"/>
          <w:sz w:val="28"/>
          <w:szCs w:val="28"/>
          <w:lang w:val="uk-UA"/>
        </w:rPr>
        <w:t>сайт</w:t>
      </w:r>
      <w:r>
        <w:rPr>
          <w:color w:val="111111"/>
          <w:sz w:val="28"/>
          <w:szCs w:val="28"/>
        </w:rPr>
        <w:t xml:space="preserve"> «Електронний Контакт-центр» – 1 403 заявки.</w:t>
      </w:r>
    </w:p>
    <w:p w:rsidR="00312CBE" w:rsidRDefault="00312CBE" w:rsidP="007A413B">
      <w:pPr>
        <w:pBdr>
          <w:top w:val="nil"/>
          <w:left w:val="nil"/>
          <w:bottom w:val="nil"/>
          <w:right w:val="nil"/>
          <w:between w:val="nil"/>
        </w:pBdr>
        <w:tabs>
          <w:tab w:val="left" w:pos="709"/>
          <w:tab w:val="left" w:pos="7020"/>
        </w:tabs>
        <w:spacing w:line="240" w:lineRule="auto"/>
        <w:ind w:leftChars="0" w:left="1" w:firstLineChars="251" w:firstLine="703"/>
        <w:jc w:val="both"/>
        <w:rPr>
          <w:color w:val="FF0000"/>
          <w:sz w:val="28"/>
          <w:szCs w:val="28"/>
        </w:rPr>
      </w:pPr>
    </w:p>
    <w:p w:rsidR="00312CBE" w:rsidRDefault="00312CBE" w:rsidP="00AD09CC">
      <w:pPr>
        <w:pBdr>
          <w:top w:val="nil"/>
          <w:left w:val="nil"/>
          <w:bottom w:val="nil"/>
          <w:right w:val="nil"/>
          <w:between w:val="nil"/>
        </w:pBdr>
        <w:tabs>
          <w:tab w:val="left" w:pos="709"/>
          <w:tab w:val="left" w:pos="7020"/>
        </w:tabs>
        <w:spacing w:line="240" w:lineRule="auto"/>
        <w:ind w:left="1" w:hanging="3"/>
        <w:jc w:val="both"/>
        <w:rPr>
          <w:color w:val="FF0000"/>
          <w:sz w:val="28"/>
          <w:szCs w:val="28"/>
        </w:rPr>
      </w:pPr>
    </w:p>
    <w:p w:rsidR="00312CBE" w:rsidRDefault="00312CBE">
      <w:pPr>
        <w:pBdr>
          <w:top w:val="nil"/>
          <w:left w:val="nil"/>
          <w:bottom w:val="nil"/>
          <w:right w:val="nil"/>
          <w:between w:val="nil"/>
        </w:pBdr>
        <w:tabs>
          <w:tab w:val="left" w:pos="709"/>
          <w:tab w:val="left" w:pos="7020"/>
        </w:tabs>
        <w:spacing w:line="240" w:lineRule="auto"/>
        <w:ind w:left="1" w:hanging="3"/>
        <w:jc w:val="both"/>
        <w:rPr>
          <w:color w:val="FF0000"/>
          <w:sz w:val="28"/>
          <w:szCs w:val="28"/>
        </w:rPr>
      </w:pPr>
    </w:p>
    <w:p w:rsidR="00312CBE" w:rsidRDefault="00A235F7">
      <w:pPr>
        <w:pBdr>
          <w:top w:val="nil"/>
          <w:left w:val="nil"/>
          <w:bottom w:val="nil"/>
          <w:right w:val="nil"/>
          <w:between w:val="nil"/>
        </w:pBdr>
        <w:tabs>
          <w:tab w:val="left" w:pos="709"/>
          <w:tab w:val="left" w:pos="7020"/>
        </w:tabs>
        <w:spacing w:line="240" w:lineRule="auto"/>
        <w:ind w:left="1" w:hanging="3"/>
        <w:jc w:val="both"/>
        <w:rPr>
          <w:color w:val="000000"/>
        </w:rPr>
      </w:pPr>
      <w:r>
        <w:rPr>
          <w:b/>
          <w:i/>
          <w:color w:val="000000"/>
          <w:sz w:val="28"/>
          <w:szCs w:val="28"/>
        </w:rPr>
        <w:t>Керуюча справами виконкому                                              Олена ШОВГЕЛЯ</w:t>
      </w:r>
    </w:p>
    <w:sectPr w:rsidR="00312CBE" w:rsidSect="002746BE">
      <w:headerReference w:type="even" r:id="rId11"/>
      <w:headerReference w:type="default" r:id="rId12"/>
      <w:footerReference w:type="even" r:id="rId13"/>
      <w:footerReference w:type="default" r:id="rId14"/>
      <w:headerReference w:type="first" r:id="rId15"/>
      <w:footerReference w:type="first" r:id="rId16"/>
      <w:pgSz w:w="11906" w:h="16838"/>
      <w:pgMar w:top="227" w:right="567" w:bottom="964"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0EF" w:rsidRDefault="00E940EF" w:rsidP="00AD09CC">
      <w:pPr>
        <w:spacing w:line="240" w:lineRule="auto"/>
        <w:ind w:left="0" w:hanging="2"/>
      </w:pPr>
      <w:r>
        <w:separator/>
      </w:r>
    </w:p>
  </w:endnote>
  <w:endnote w:type="continuationSeparator" w:id="0">
    <w:p w:rsidR="00E940EF" w:rsidRDefault="00E940EF" w:rsidP="00AD09CC">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orbel"/>
    <w:panose1 w:val="00000000000000000000"/>
    <w:charset w:val="00"/>
    <w:family w:val="swiss"/>
    <w:notTrueType/>
    <w:pitch w:val="variable"/>
    <w:sig w:usb0="00000003" w:usb1="00000000" w:usb2="00000000" w:usb3="00000000" w:csb0="00000001" w:csb1="00000000"/>
  </w:font>
  <w:font w:name="Liberation Serif">
    <w:panose1 w:val="00000000000000000000"/>
    <w:charset w:val="00"/>
    <w:family w:val="roman"/>
    <w:notTrueType/>
    <w:pitch w:val="default"/>
  </w:font>
  <w:font w:name="WenQuanYi Micro Hei">
    <w:panose1 w:val="00000000000000000000"/>
    <w:charset w:val="00"/>
    <w:family w:val="roman"/>
    <w:notTrueType/>
    <w:pitch w:val="default"/>
  </w:font>
  <w:font w:name="Lohit Devanagari">
    <w:panose1 w:val="00000000000000000000"/>
    <w:charset w:val="00"/>
    <w:family w:val="roman"/>
    <w:notTrueType/>
    <w:pitch w:val="default"/>
  </w:font>
  <w:font w:name="font240">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rsidP="00F83658">
    <w:pPr>
      <w:pStyle w:val="aff3"/>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rsidP="00F83658">
    <w:pPr>
      <w:pStyle w:val="aff3"/>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rsidP="00F83658">
    <w:pPr>
      <w:pStyle w:val="aff3"/>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0EF" w:rsidRDefault="00E940EF" w:rsidP="00AD09CC">
      <w:pPr>
        <w:spacing w:line="240" w:lineRule="auto"/>
        <w:ind w:left="0" w:hanging="2"/>
      </w:pPr>
      <w:r>
        <w:separator/>
      </w:r>
    </w:p>
  </w:footnote>
  <w:footnote w:type="continuationSeparator" w:id="0">
    <w:p w:rsidR="00E940EF" w:rsidRDefault="00E940EF" w:rsidP="00AD09CC">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rsidP="00F83658">
    <w:pPr>
      <w:pStyle w:val="afc"/>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pPr>
      <w:pBdr>
        <w:top w:val="nil"/>
        <w:left w:val="nil"/>
        <w:bottom w:val="nil"/>
        <w:right w:val="nil"/>
        <w:between w:val="nil"/>
      </w:pBdr>
      <w:tabs>
        <w:tab w:val="center" w:pos="4677"/>
        <w:tab w:val="right" w:pos="9355"/>
      </w:tabs>
      <w:spacing w:line="240" w:lineRule="auto"/>
      <w:ind w:left="0" w:hanging="2"/>
      <w:jc w:val="center"/>
      <w:rPr>
        <w:color w:val="000000"/>
        <w:sz w:val="16"/>
        <w:szCs w:val="16"/>
      </w:rPr>
    </w:pPr>
    <w:r>
      <w:rPr>
        <w:color w:val="000000"/>
      </w:rPr>
      <w:fldChar w:fldCharType="begin"/>
    </w:r>
    <w:r>
      <w:rPr>
        <w:color w:val="000000"/>
      </w:rPr>
      <w:instrText>PAGE</w:instrText>
    </w:r>
    <w:r>
      <w:rPr>
        <w:color w:val="000000"/>
      </w:rPr>
      <w:fldChar w:fldCharType="separate"/>
    </w:r>
    <w:r w:rsidR="00B462BD">
      <w:rPr>
        <w:noProof/>
        <w:color w:val="000000"/>
      </w:rPr>
      <w:t>2</w:t>
    </w:r>
    <w:r>
      <w:rPr>
        <w:color w:val="000000"/>
      </w:rPr>
      <w:fldChar w:fldCharType="end"/>
    </w:r>
  </w:p>
  <w:p w:rsidR="00393C18" w:rsidRDefault="00393C18">
    <w:pPr>
      <w:pBdr>
        <w:top w:val="nil"/>
        <w:left w:val="nil"/>
        <w:bottom w:val="nil"/>
        <w:right w:val="nil"/>
        <w:between w:val="nil"/>
      </w:pBdr>
      <w:tabs>
        <w:tab w:val="center" w:pos="4677"/>
        <w:tab w:val="right" w:pos="9355"/>
      </w:tabs>
      <w:spacing w:line="240" w:lineRule="auto"/>
      <w:ind w:left="0" w:hanging="2"/>
      <w:jc w:val="right"/>
      <w:rPr>
        <w:color w:val="000000"/>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C18" w:rsidRDefault="00393C18">
    <w:pPr>
      <w:pBdr>
        <w:top w:val="nil"/>
        <w:left w:val="nil"/>
        <w:bottom w:val="nil"/>
        <w:right w:val="nil"/>
        <w:between w:val="nil"/>
      </w:pBdr>
      <w:tabs>
        <w:tab w:val="center" w:pos="4677"/>
        <w:tab w:val="right" w:pos="9355"/>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684035"/>
    <w:multiLevelType w:val="multilevel"/>
    <w:tmpl w:val="C87E26C6"/>
    <w:lvl w:ilvl="0">
      <w:start w:val="1"/>
      <w:numFmt w:val="decimal"/>
      <w:pStyle w:val="1"/>
      <w:lvlText w:val=""/>
      <w:lvlJc w:val="left"/>
      <w:pPr>
        <w:ind w:left="0" w:firstLine="0"/>
      </w:pPr>
      <w:rPr>
        <w:vertAlign w:val="baseline"/>
      </w:rPr>
    </w:lvl>
    <w:lvl w:ilvl="1">
      <w:start w:val="1"/>
      <w:numFmt w:val="decimal"/>
      <w:pStyle w:val="2"/>
      <w:lvlText w:val=""/>
      <w:lvlJc w:val="left"/>
      <w:pPr>
        <w:ind w:left="0" w:firstLine="0"/>
      </w:pPr>
      <w:rPr>
        <w:vertAlign w:val="baseline"/>
      </w:rPr>
    </w:lvl>
    <w:lvl w:ilvl="2">
      <w:start w:val="1"/>
      <w:numFmt w:val="decimal"/>
      <w:pStyle w:val="3"/>
      <w:lvlText w:val=""/>
      <w:lvlJc w:val="left"/>
      <w:pPr>
        <w:ind w:left="0" w:firstLine="0"/>
      </w:pPr>
      <w:rPr>
        <w:vertAlign w:val="baseline"/>
      </w:rPr>
    </w:lvl>
    <w:lvl w:ilvl="3">
      <w:start w:val="1"/>
      <w:numFmt w:val="decimal"/>
      <w:pStyle w:val="4"/>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1" w15:restartNumberingAfterBreak="0">
    <w:nsid w:val="636F7810"/>
    <w:multiLevelType w:val="multilevel"/>
    <w:tmpl w:val="C046B574"/>
    <w:lvl w:ilvl="0">
      <w:start w:val="1"/>
      <w:numFmt w:val="decimal"/>
      <w:lvlText w:val="%1."/>
      <w:lvlJc w:val="left"/>
      <w:pPr>
        <w:ind w:left="900" w:hanging="360"/>
      </w:pPr>
      <w:rPr>
        <w:b/>
        <w:i/>
        <w:sz w:val="28"/>
        <w:szCs w:val="28"/>
        <w:vertAlign w:val="baseline"/>
      </w:rPr>
    </w:lvl>
    <w:lvl w:ilvl="1">
      <w:start w:val="3"/>
      <w:numFmt w:val="decimal"/>
      <w:lvlText w:val="%1.%2"/>
      <w:lvlJc w:val="left"/>
      <w:pPr>
        <w:ind w:left="1017" w:hanging="450"/>
      </w:pPr>
      <w:rPr>
        <w:b/>
        <w:i/>
        <w:sz w:val="28"/>
        <w:szCs w:val="28"/>
        <w:vertAlign w:val="baseline"/>
      </w:rPr>
    </w:lvl>
    <w:lvl w:ilvl="2">
      <w:start w:val="1"/>
      <w:numFmt w:val="decimal"/>
      <w:lvlText w:val="%1.%2.%3"/>
      <w:lvlJc w:val="left"/>
      <w:pPr>
        <w:ind w:left="1314" w:hanging="720"/>
      </w:pPr>
      <w:rPr>
        <w:b/>
        <w:i/>
        <w:sz w:val="28"/>
        <w:szCs w:val="28"/>
        <w:vertAlign w:val="baseline"/>
      </w:rPr>
    </w:lvl>
    <w:lvl w:ilvl="3">
      <w:start w:val="1"/>
      <w:numFmt w:val="decimal"/>
      <w:lvlText w:val="%1.%2.%3.%4"/>
      <w:lvlJc w:val="left"/>
      <w:pPr>
        <w:ind w:left="1701" w:hanging="1080"/>
      </w:pPr>
      <w:rPr>
        <w:b/>
        <w:i/>
        <w:sz w:val="28"/>
        <w:szCs w:val="28"/>
        <w:vertAlign w:val="baseline"/>
      </w:rPr>
    </w:lvl>
    <w:lvl w:ilvl="4">
      <w:start w:val="1"/>
      <w:numFmt w:val="decimal"/>
      <w:lvlText w:val="%1.%2.%3.%4.%5"/>
      <w:lvlJc w:val="left"/>
      <w:pPr>
        <w:ind w:left="1728" w:hanging="1080"/>
      </w:pPr>
      <w:rPr>
        <w:b/>
        <w:i/>
        <w:sz w:val="28"/>
        <w:szCs w:val="28"/>
        <w:vertAlign w:val="baseline"/>
      </w:rPr>
    </w:lvl>
    <w:lvl w:ilvl="5">
      <w:start w:val="1"/>
      <w:numFmt w:val="decimal"/>
      <w:lvlText w:val="%1.%2.%3.%4.%5.%6"/>
      <w:lvlJc w:val="left"/>
      <w:pPr>
        <w:ind w:left="2115" w:hanging="1440"/>
      </w:pPr>
      <w:rPr>
        <w:b/>
        <w:i/>
        <w:sz w:val="28"/>
        <w:szCs w:val="28"/>
        <w:vertAlign w:val="baseline"/>
      </w:rPr>
    </w:lvl>
    <w:lvl w:ilvl="6">
      <w:start w:val="1"/>
      <w:numFmt w:val="decimal"/>
      <w:lvlText w:val="%1.%2.%3.%4.%5.%6.%7"/>
      <w:lvlJc w:val="left"/>
      <w:pPr>
        <w:ind w:left="2142" w:hanging="1440"/>
      </w:pPr>
      <w:rPr>
        <w:b/>
        <w:i/>
        <w:sz w:val="28"/>
        <w:szCs w:val="28"/>
        <w:vertAlign w:val="baseline"/>
      </w:rPr>
    </w:lvl>
    <w:lvl w:ilvl="7">
      <w:start w:val="1"/>
      <w:numFmt w:val="decimal"/>
      <w:lvlText w:val="%1.%2.%3.%4.%5.%6.%7.%8"/>
      <w:lvlJc w:val="left"/>
      <w:pPr>
        <w:ind w:left="2529" w:hanging="1800"/>
      </w:pPr>
      <w:rPr>
        <w:b/>
        <w:i/>
        <w:sz w:val="28"/>
        <w:szCs w:val="28"/>
        <w:vertAlign w:val="baseline"/>
      </w:rPr>
    </w:lvl>
    <w:lvl w:ilvl="8">
      <w:start w:val="1"/>
      <w:numFmt w:val="decimal"/>
      <w:lvlText w:val="%1.%2.%3.%4.%5.%6.%7.%8.%9"/>
      <w:lvlJc w:val="left"/>
      <w:pPr>
        <w:ind w:left="2916" w:hanging="2160"/>
      </w:pPr>
      <w:rPr>
        <w:b/>
        <w:i/>
        <w:sz w:val="28"/>
        <w:szCs w:val="28"/>
        <w:vertAlign w:val="baseli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312CBE"/>
    <w:rsid w:val="00041BA3"/>
    <w:rsid w:val="000420FC"/>
    <w:rsid w:val="0005193D"/>
    <w:rsid w:val="00064565"/>
    <w:rsid w:val="000777B3"/>
    <w:rsid w:val="000B5E2B"/>
    <w:rsid w:val="00116463"/>
    <w:rsid w:val="0012150A"/>
    <w:rsid w:val="00151AEE"/>
    <w:rsid w:val="00153F0B"/>
    <w:rsid w:val="001761E6"/>
    <w:rsid w:val="001A396D"/>
    <w:rsid w:val="001A56BD"/>
    <w:rsid w:val="001B0FDD"/>
    <w:rsid w:val="001B1CBA"/>
    <w:rsid w:val="001B7D02"/>
    <w:rsid w:val="001D5F2A"/>
    <w:rsid w:val="00200717"/>
    <w:rsid w:val="00212673"/>
    <w:rsid w:val="00243916"/>
    <w:rsid w:val="0026593F"/>
    <w:rsid w:val="002669C4"/>
    <w:rsid w:val="0027312C"/>
    <w:rsid w:val="002746BE"/>
    <w:rsid w:val="002C1481"/>
    <w:rsid w:val="002C2A8B"/>
    <w:rsid w:val="002C6046"/>
    <w:rsid w:val="003079FE"/>
    <w:rsid w:val="00311904"/>
    <w:rsid w:val="00312CBE"/>
    <w:rsid w:val="00327C49"/>
    <w:rsid w:val="00354BEB"/>
    <w:rsid w:val="00360198"/>
    <w:rsid w:val="00367294"/>
    <w:rsid w:val="00393C18"/>
    <w:rsid w:val="003A664F"/>
    <w:rsid w:val="004851FF"/>
    <w:rsid w:val="004A311F"/>
    <w:rsid w:val="004B0FC1"/>
    <w:rsid w:val="004E1CB5"/>
    <w:rsid w:val="004E6D03"/>
    <w:rsid w:val="0050004A"/>
    <w:rsid w:val="00566BC5"/>
    <w:rsid w:val="005A30A3"/>
    <w:rsid w:val="005E7F22"/>
    <w:rsid w:val="0061499B"/>
    <w:rsid w:val="006578FB"/>
    <w:rsid w:val="00691AE2"/>
    <w:rsid w:val="00697092"/>
    <w:rsid w:val="006B5D6D"/>
    <w:rsid w:val="00710015"/>
    <w:rsid w:val="007136AB"/>
    <w:rsid w:val="00720A7F"/>
    <w:rsid w:val="00746BB3"/>
    <w:rsid w:val="00767DA2"/>
    <w:rsid w:val="0079103B"/>
    <w:rsid w:val="00791D7E"/>
    <w:rsid w:val="007A413B"/>
    <w:rsid w:val="007C5BF8"/>
    <w:rsid w:val="007C736B"/>
    <w:rsid w:val="007D6AF4"/>
    <w:rsid w:val="007E3C27"/>
    <w:rsid w:val="007F691E"/>
    <w:rsid w:val="00804A52"/>
    <w:rsid w:val="00810040"/>
    <w:rsid w:val="0082681A"/>
    <w:rsid w:val="00841228"/>
    <w:rsid w:val="00843BB1"/>
    <w:rsid w:val="008A389B"/>
    <w:rsid w:val="008B2F63"/>
    <w:rsid w:val="008E7FF9"/>
    <w:rsid w:val="0090011B"/>
    <w:rsid w:val="00902BF0"/>
    <w:rsid w:val="00903BE4"/>
    <w:rsid w:val="00906DF5"/>
    <w:rsid w:val="00917105"/>
    <w:rsid w:val="009256F1"/>
    <w:rsid w:val="00927C9B"/>
    <w:rsid w:val="00970969"/>
    <w:rsid w:val="00980DFC"/>
    <w:rsid w:val="00984C4A"/>
    <w:rsid w:val="00993597"/>
    <w:rsid w:val="009A6075"/>
    <w:rsid w:val="009B019F"/>
    <w:rsid w:val="009C2194"/>
    <w:rsid w:val="009F6C6A"/>
    <w:rsid w:val="00A15FD4"/>
    <w:rsid w:val="00A232B1"/>
    <w:rsid w:val="00A235F7"/>
    <w:rsid w:val="00A35767"/>
    <w:rsid w:val="00A50A4B"/>
    <w:rsid w:val="00AA7198"/>
    <w:rsid w:val="00AC70F3"/>
    <w:rsid w:val="00AD09CC"/>
    <w:rsid w:val="00AD226B"/>
    <w:rsid w:val="00AD5AB0"/>
    <w:rsid w:val="00AE455C"/>
    <w:rsid w:val="00B0059C"/>
    <w:rsid w:val="00B462BD"/>
    <w:rsid w:val="00B46AA7"/>
    <w:rsid w:val="00B70BDF"/>
    <w:rsid w:val="00B82DC0"/>
    <w:rsid w:val="00BA5FCB"/>
    <w:rsid w:val="00BB6C39"/>
    <w:rsid w:val="00BF2255"/>
    <w:rsid w:val="00C07CBF"/>
    <w:rsid w:val="00C11AF4"/>
    <w:rsid w:val="00C1572A"/>
    <w:rsid w:val="00C16493"/>
    <w:rsid w:val="00C2495D"/>
    <w:rsid w:val="00C52FD3"/>
    <w:rsid w:val="00CB6C23"/>
    <w:rsid w:val="00D21D5C"/>
    <w:rsid w:val="00D47BCA"/>
    <w:rsid w:val="00D75D57"/>
    <w:rsid w:val="00D75E45"/>
    <w:rsid w:val="00DD78B8"/>
    <w:rsid w:val="00DE1324"/>
    <w:rsid w:val="00E10235"/>
    <w:rsid w:val="00E34355"/>
    <w:rsid w:val="00E46E1A"/>
    <w:rsid w:val="00E54486"/>
    <w:rsid w:val="00E63020"/>
    <w:rsid w:val="00E70691"/>
    <w:rsid w:val="00E7272B"/>
    <w:rsid w:val="00E72BDE"/>
    <w:rsid w:val="00E84189"/>
    <w:rsid w:val="00E940EF"/>
    <w:rsid w:val="00EA528D"/>
    <w:rsid w:val="00EC310B"/>
    <w:rsid w:val="00EE2901"/>
    <w:rsid w:val="00F13897"/>
    <w:rsid w:val="00F41BB7"/>
    <w:rsid w:val="00F7358A"/>
    <w:rsid w:val="00F774BC"/>
    <w:rsid w:val="00F83658"/>
    <w:rsid w:val="00FB7820"/>
    <w:rsid w:val="00FD0849"/>
    <w:rsid w:val="00FE6733"/>
    <w:rsid w:val="00FF153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AFD4"/>
  <w15:docId w15:val="{5D007EF1-B449-495D-B121-9048132DB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uk-UA"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pacing w:line="1" w:lineRule="atLeast"/>
      <w:ind w:leftChars="-1" w:left="-1" w:hangingChars="1"/>
      <w:textDirection w:val="btLr"/>
      <w:textAlignment w:val="top"/>
      <w:outlineLvl w:val="0"/>
    </w:pPr>
    <w:rPr>
      <w:position w:val="-1"/>
      <w:lang w:eastAsia="zh-CN"/>
    </w:rPr>
  </w:style>
  <w:style w:type="paragraph" w:styleId="1">
    <w:name w:val="heading 1"/>
    <w:basedOn w:val="a"/>
    <w:next w:val="a"/>
    <w:pPr>
      <w:keepNext/>
      <w:numPr>
        <w:numId w:val="1"/>
      </w:numPr>
      <w:spacing w:before="240" w:after="60"/>
      <w:ind w:left="-1" w:hanging="1"/>
    </w:pPr>
    <w:rPr>
      <w:rFonts w:ascii="Cambria" w:hAnsi="Cambria" w:cs="Cambria"/>
      <w:b/>
      <w:bCs/>
      <w:kern w:val="2"/>
      <w:sz w:val="32"/>
      <w:szCs w:val="32"/>
    </w:rPr>
  </w:style>
  <w:style w:type="paragraph" w:styleId="2">
    <w:name w:val="heading 2"/>
    <w:basedOn w:val="a"/>
    <w:next w:val="a"/>
    <w:pPr>
      <w:keepNext/>
      <w:numPr>
        <w:ilvl w:val="1"/>
        <w:numId w:val="1"/>
      </w:numPr>
      <w:spacing w:before="240" w:after="60"/>
      <w:ind w:left="-1" w:hanging="1"/>
      <w:outlineLvl w:val="1"/>
    </w:pPr>
    <w:rPr>
      <w:rFonts w:ascii="Cambria" w:hAnsi="Cambria" w:cs="Cambria"/>
      <w:b/>
      <w:bCs/>
      <w:i/>
      <w:iCs/>
      <w:sz w:val="28"/>
      <w:szCs w:val="28"/>
    </w:rPr>
  </w:style>
  <w:style w:type="paragraph" w:styleId="3">
    <w:name w:val="heading 3"/>
    <w:basedOn w:val="a"/>
    <w:next w:val="a"/>
    <w:pPr>
      <w:keepNext/>
      <w:numPr>
        <w:ilvl w:val="2"/>
        <w:numId w:val="1"/>
      </w:numPr>
      <w:spacing w:before="240" w:after="60"/>
      <w:ind w:left="-1" w:hanging="1"/>
      <w:outlineLvl w:val="2"/>
    </w:pPr>
    <w:rPr>
      <w:rFonts w:ascii="Cambria" w:hAnsi="Cambria" w:cs="Cambria"/>
      <w:b/>
      <w:bCs/>
      <w:sz w:val="26"/>
      <w:szCs w:val="26"/>
    </w:rPr>
  </w:style>
  <w:style w:type="paragraph" w:styleId="4">
    <w:name w:val="heading 4"/>
    <w:basedOn w:val="a"/>
    <w:next w:val="a"/>
    <w:pPr>
      <w:keepNext/>
      <w:numPr>
        <w:ilvl w:val="3"/>
        <w:numId w:val="1"/>
      </w:numPr>
      <w:spacing w:before="240" w:after="60"/>
      <w:ind w:left="-1" w:hanging="1"/>
      <w:outlineLvl w:val="3"/>
    </w:pPr>
    <w:rPr>
      <w:b/>
      <w:bCs/>
      <w:sz w:val="28"/>
      <w:szCs w:val="28"/>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customStyle="1" w:styleId="WW8Num1z0">
    <w:name w:val="WW8Num1z0"/>
    <w:rPr>
      <w:w w:val="100"/>
      <w:position w:val="-1"/>
      <w:effect w:val="none"/>
      <w:vertAlign w:val="baseline"/>
      <w:cs w:val="0"/>
      <w:em w:val="none"/>
    </w:rPr>
  </w:style>
  <w:style w:type="character" w:customStyle="1" w:styleId="WW8Num1z1">
    <w:name w:val="WW8Num1z1"/>
    <w:rPr>
      <w:w w:val="100"/>
      <w:position w:val="-1"/>
      <w:effect w:val="none"/>
      <w:vertAlign w:val="baseline"/>
      <w:cs w:val="0"/>
      <w:em w:val="none"/>
    </w:rPr>
  </w:style>
  <w:style w:type="character" w:customStyle="1" w:styleId="WW8Num1z2">
    <w:name w:val="WW8Num1z2"/>
    <w:rPr>
      <w:w w:val="100"/>
      <w:position w:val="-1"/>
      <w:effect w:val="none"/>
      <w:vertAlign w:val="baseline"/>
      <w:cs w:val="0"/>
      <w:em w:val="none"/>
    </w:rPr>
  </w:style>
  <w:style w:type="character" w:customStyle="1" w:styleId="WW8Num1z3">
    <w:name w:val="WW8Num1z3"/>
    <w:rPr>
      <w:w w:val="100"/>
      <w:position w:val="-1"/>
      <w:effect w:val="none"/>
      <w:vertAlign w:val="baseline"/>
      <w:cs w:val="0"/>
      <w:em w:val="none"/>
    </w:rPr>
  </w:style>
  <w:style w:type="character" w:customStyle="1" w:styleId="WW8Num1z4">
    <w:name w:val="WW8Num1z4"/>
    <w:rPr>
      <w:w w:val="100"/>
      <w:position w:val="-1"/>
      <w:effect w:val="none"/>
      <w:vertAlign w:val="baseline"/>
      <w:cs w:val="0"/>
      <w:em w:val="none"/>
    </w:rPr>
  </w:style>
  <w:style w:type="character" w:customStyle="1" w:styleId="WW8Num1z5">
    <w:name w:val="WW8Num1z5"/>
    <w:rPr>
      <w:w w:val="100"/>
      <w:position w:val="-1"/>
      <w:effect w:val="none"/>
      <w:vertAlign w:val="baseline"/>
      <w:cs w:val="0"/>
      <w:em w:val="none"/>
    </w:rPr>
  </w:style>
  <w:style w:type="character" w:customStyle="1" w:styleId="WW8Num1z6">
    <w:name w:val="WW8Num1z6"/>
    <w:rPr>
      <w:w w:val="100"/>
      <w:position w:val="-1"/>
      <w:effect w:val="none"/>
      <w:vertAlign w:val="baseline"/>
      <w:cs w:val="0"/>
      <w:em w:val="none"/>
    </w:rPr>
  </w:style>
  <w:style w:type="character" w:customStyle="1" w:styleId="WW8Num1z7">
    <w:name w:val="WW8Num1z7"/>
    <w:rPr>
      <w:w w:val="100"/>
      <w:position w:val="-1"/>
      <w:effect w:val="none"/>
      <w:vertAlign w:val="baseline"/>
      <w:cs w:val="0"/>
      <w:em w:val="none"/>
    </w:rPr>
  </w:style>
  <w:style w:type="character" w:customStyle="1" w:styleId="WW8Num1z8">
    <w:name w:val="WW8Num1z8"/>
    <w:rPr>
      <w:w w:val="100"/>
      <w:position w:val="-1"/>
      <w:effect w:val="none"/>
      <w:vertAlign w:val="baseline"/>
      <w:cs w:val="0"/>
      <w:em w:val="none"/>
    </w:rPr>
  </w:style>
  <w:style w:type="character" w:customStyle="1" w:styleId="WW8Num2z0">
    <w:name w:val="WW8Num2z0"/>
    <w:rPr>
      <w:b/>
      <w:i/>
      <w:w w:val="100"/>
      <w:position w:val="-1"/>
      <w:sz w:val="28"/>
      <w:effect w:val="none"/>
      <w:vertAlign w:val="baseline"/>
      <w:cs w:val="0"/>
      <w:em w:val="none"/>
      <w:lang w:val="uk-UA" w:eastAsia="ar-SA"/>
    </w:rPr>
  </w:style>
  <w:style w:type="character" w:customStyle="1" w:styleId="WW8Num3z0">
    <w:name w:val="WW8Num3z0"/>
    <w:rPr>
      <w:rFonts w:ascii="Times New Roman" w:hAnsi="Times New Roman" w:cs="Times New Roman"/>
      <w:w w:val="100"/>
      <w:position w:val="-1"/>
      <w:sz w:val="28"/>
      <w:szCs w:val="28"/>
      <w:effect w:val="none"/>
      <w:vertAlign w:val="baseline"/>
      <w:cs w:val="0"/>
      <w:em w:val="none"/>
      <w:lang w:val="uk-UA"/>
    </w:rPr>
  </w:style>
  <w:style w:type="character" w:customStyle="1" w:styleId="WW8Num3z1">
    <w:name w:val="WW8Num3z1"/>
    <w:rPr>
      <w:rFonts w:ascii="Courier New" w:hAnsi="Courier New" w:cs="Courier New"/>
      <w:w w:val="100"/>
      <w:position w:val="-1"/>
      <w:effect w:val="none"/>
      <w:vertAlign w:val="baseline"/>
      <w:cs w:val="0"/>
      <w:em w:val="none"/>
    </w:rPr>
  </w:style>
  <w:style w:type="character" w:customStyle="1" w:styleId="WW8Num3z2">
    <w:name w:val="WW8Num3z2"/>
    <w:rPr>
      <w:rFonts w:ascii="Wingdings" w:hAnsi="Wingdings" w:cs="Wingdings"/>
      <w:w w:val="100"/>
      <w:position w:val="-1"/>
      <w:effect w:val="none"/>
      <w:vertAlign w:val="baseline"/>
      <w:cs w:val="0"/>
      <w:em w:val="none"/>
    </w:rPr>
  </w:style>
  <w:style w:type="character" w:customStyle="1" w:styleId="WW8Num3z3">
    <w:name w:val="WW8Num3z3"/>
    <w:rPr>
      <w:rFonts w:ascii="Symbol" w:hAnsi="Symbol" w:cs="Symbol"/>
      <w:w w:val="100"/>
      <w:position w:val="-1"/>
      <w:effect w:val="none"/>
      <w:vertAlign w:val="baseline"/>
      <w:cs w:val="0"/>
      <w:em w:val="none"/>
    </w:rPr>
  </w:style>
  <w:style w:type="character" w:customStyle="1" w:styleId="WW8Num2z1">
    <w:name w:val="WW8Num2z1"/>
    <w:rPr>
      <w:rFonts w:ascii="Courier New" w:hAnsi="Courier New" w:cs="Courier New"/>
      <w:w w:val="100"/>
      <w:position w:val="-1"/>
      <w:effect w:val="none"/>
      <w:vertAlign w:val="baseline"/>
      <w:cs w:val="0"/>
      <w:em w:val="none"/>
    </w:rPr>
  </w:style>
  <w:style w:type="character" w:customStyle="1" w:styleId="WW8Num2z2">
    <w:name w:val="WW8Num2z2"/>
    <w:rPr>
      <w:rFonts w:ascii="Wingdings" w:hAnsi="Wingdings" w:cs="Wingdings"/>
      <w:w w:val="100"/>
      <w:position w:val="-1"/>
      <w:effect w:val="none"/>
      <w:vertAlign w:val="baseline"/>
      <w:cs w:val="0"/>
      <w:em w:val="none"/>
    </w:rPr>
  </w:style>
  <w:style w:type="character" w:customStyle="1" w:styleId="WW8Num2z3">
    <w:name w:val="WW8Num2z3"/>
    <w:rPr>
      <w:rFonts w:ascii="Symbol" w:hAnsi="Symbol" w:cs="Symbol"/>
      <w:w w:val="100"/>
      <w:position w:val="-1"/>
      <w:effect w:val="none"/>
      <w:vertAlign w:val="baseline"/>
      <w:cs w:val="0"/>
      <w:em w:val="none"/>
    </w:rPr>
  </w:style>
  <w:style w:type="character" w:customStyle="1" w:styleId="WW8Num4z0">
    <w:name w:val="WW8Num4z0"/>
    <w:rPr>
      <w:rFonts w:ascii="Wingdings" w:hAnsi="Wingdings" w:cs="Wingdings" w:hint="default"/>
      <w:w w:val="100"/>
      <w:position w:val="-1"/>
      <w:effect w:val="none"/>
      <w:vertAlign w:val="baseline"/>
      <w:cs w:val="0"/>
      <w:em w:val="none"/>
    </w:rPr>
  </w:style>
  <w:style w:type="character" w:customStyle="1" w:styleId="WW8Num4z1">
    <w:name w:val="WW8Num4z1"/>
    <w:rPr>
      <w:rFonts w:ascii="Courier New" w:hAnsi="Courier New" w:cs="Courier New" w:hint="default"/>
      <w:w w:val="100"/>
      <w:position w:val="-1"/>
      <w:effect w:val="none"/>
      <w:vertAlign w:val="baseline"/>
      <w:cs w:val="0"/>
      <w:em w:val="none"/>
    </w:rPr>
  </w:style>
  <w:style w:type="character" w:customStyle="1" w:styleId="WW8Num4z3">
    <w:name w:val="WW8Num4z3"/>
    <w:rPr>
      <w:rFonts w:ascii="Symbol" w:hAnsi="Symbol" w:cs="Symbol" w:hint="default"/>
      <w:w w:val="100"/>
      <w:position w:val="-1"/>
      <w:effect w:val="none"/>
      <w:vertAlign w:val="baseline"/>
      <w:cs w:val="0"/>
      <w:em w:val="none"/>
    </w:rPr>
  </w:style>
  <w:style w:type="character" w:customStyle="1" w:styleId="WW8Num5z0">
    <w:name w:val="WW8Num5z0"/>
    <w:rPr>
      <w:rFonts w:ascii="Times New Roman" w:eastAsia="Times New Roman" w:hAnsi="Times New Roman" w:cs="Times New Roman"/>
      <w:b w:val="0"/>
      <w:bCs w:val="0"/>
      <w:i w:val="0"/>
      <w:iCs w:val="0"/>
      <w:caps w:val="0"/>
      <w:smallCaps w:val="0"/>
      <w:strike w:val="0"/>
      <w:dstrike w:val="0"/>
      <w:color w:val="000000"/>
      <w:spacing w:val="0"/>
      <w:w w:val="100"/>
      <w:position w:val="0"/>
      <w:sz w:val="28"/>
      <w:szCs w:val="28"/>
      <w:u w:val="none"/>
      <w:effect w:val="none"/>
      <w:vertAlign w:val="baseline"/>
      <w:cs w:val="0"/>
      <w:em w:val="none"/>
      <w:lang w:val="uk-UA" w:bidi="uk-UA"/>
    </w:rPr>
  </w:style>
  <w:style w:type="character" w:customStyle="1" w:styleId="WW8Num5z1">
    <w:name w:val="WW8Num5z1"/>
    <w:rPr>
      <w:w w:val="100"/>
      <w:position w:val="-1"/>
      <w:effect w:val="none"/>
      <w:vertAlign w:val="baseline"/>
      <w:cs w:val="0"/>
      <w:em w:val="none"/>
    </w:rPr>
  </w:style>
  <w:style w:type="character" w:customStyle="1" w:styleId="WW8Num5z2">
    <w:name w:val="WW8Num5z2"/>
    <w:rPr>
      <w:w w:val="100"/>
      <w:position w:val="-1"/>
      <w:effect w:val="none"/>
      <w:vertAlign w:val="baseline"/>
      <w:cs w:val="0"/>
      <w:em w:val="none"/>
    </w:rPr>
  </w:style>
  <w:style w:type="character" w:customStyle="1" w:styleId="WW8Num5z3">
    <w:name w:val="WW8Num5z3"/>
    <w:rPr>
      <w:w w:val="100"/>
      <w:position w:val="-1"/>
      <w:effect w:val="none"/>
      <w:vertAlign w:val="baseline"/>
      <w:cs w:val="0"/>
      <w:em w:val="none"/>
    </w:rPr>
  </w:style>
  <w:style w:type="character" w:customStyle="1" w:styleId="WW8Num5z4">
    <w:name w:val="WW8Num5z4"/>
    <w:rPr>
      <w:w w:val="100"/>
      <w:position w:val="-1"/>
      <w:effect w:val="none"/>
      <w:vertAlign w:val="baseline"/>
      <w:cs w:val="0"/>
      <w:em w:val="none"/>
    </w:rPr>
  </w:style>
  <w:style w:type="character" w:customStyle="1" w:styleId="WW8Num5z5">
    <w:name w:val="WW8Num5z5"/>
    <w:rPr>
      <w:w w:val="100"/>
      <w:position w:val="-1"/>
      <w:effect w:val="none"/>
      <w:vertAlign w:val="baseline"/>
      <w:cs w:val="0"/>
      <w:em w:val="none"/>
    </w:rPr>
  </w:style>
  <w:style w:type="character" w:customStyle="1" w:styleId="WW8Num5z6">
    <w:name w:val="WW8Num5z6"/>
    <w:rPr>
      <w:w w:val="100"/>
      <w:position w:val="-1"/>
      <w:effect w:val="none"/>
      <w:vertAlign w:val="baseline"/>
      <w:cs w:val="0"/>
      <w:em w:val="none"/>
    </w:rPr>
  </w:style>
  <w:style w:type="character" w:customStyle="1" w:styleId="WW8Num5z7">
    <w:name w:val="WW8Num5z7"/>
    <w:rPr>
      <w:w w:val="100"/>
      <w:position w:val="-1"/>
      <w:effect w:val="none"/>
      <w:vertAlign w:val="baseline"/>
      <w:cs w:val="0"/>
      <w:em w:val="none"/>
    </w:rPr>
  </w:style>
  <w:style w:type="character" w:customStyle="1" w:styleId="WW8Num5z8">
    <w:name w:val="WW8Num5z8"/>
    <w:rPr>
      <w:w w:val="100"/>
      <w:position w:val="-1"/>
      <w:effect w:val="none"/>
      <w:vertAlign w:val="baseline"/>
      <w:cs w:val="0"/>
      <w:em w:val="none"/>
    </w:rPr>
  </w:style>
  <w:style w:type="character" w:customStyle="1" w:styleId="WW8Num6z0">
    <w:name w:val="WW8Num6z0"/>
    <w:rPr>
      <w:rFonts w:ascii="Times New Roman" w:eastAsia="Calibri" w:hAnsi="Times New Roman" w:cs="Times New Roman" w:hint="default"/>
      <w:w w:val="100"/>
      <w:position w:val="-1"/>
      <w:effect w:val="none"/>
      <w:vertAlign w:val="baseline"/>
      <w:cs w:val="0"/>
      <w:em w:val="none"/>
    </w:rPr>
  </w:style>
  <w:style w:type="character" w:customStyle="1" w:styleId="WW8Num6z1">
    <w:name w:val="WW8Num6z1"/>
    <w:rPr>
      <w:rFonts w:ascii="Courier New" w:hAnsi="Courier New" w:cs="Courier New" w:hint="default"/>
      <w:w w:val="100"/>
      <w:position w:val="-1"/>
      <w:effect w:val="none"/>
      <w:vertAlign w:val="baseline"/>
      <w:cs w:val="0"/>
      <w:em w:val="none"/>
    </w:rPr>
  </w:style>
  <w:style w:type="character" w:customStyle="1" w:styleId="WW8Num6z2">
    <w:name w:val="WW8Num6z2"/>
    <w:rPr>
      <w:rFonts w:ascii="Wingdings" w:hAnsi="Wingdings" w:cs="Wingdings" w:hint="default"/>
      <w:w w:val="100"/>
      <w:position w:val="-1"/>
      <w:effect w:val="none"/>
      <w:vertAlign w:val="baseline"/>
      <w:cs w:val="0"/>
      <w:em w:val="none"/>
    </w:rPr>
  </w:style>
  <w:style w:type="character" w:customStyle="1" w:styleId="WW8Num6z3">
    <w:name w:val="WW8Num6z3"/>
    <w:rPr>
      <w:rFonts w:ascii="Symbol" w:hAnsi="Symbol" w:cs="Symbol" w:hint="default"/>
      <w:w w:val="100"/>
      <w:position w:val="-1"/>
      <w:effect w:val="none"/>
      <w:vertAlign w:val="baseline"/>
      <w:cs w:val="0"/>
      <w:em w:val="none"/>
    </w:rPr>
  </w:style>
  <w:style w:type="character" w:customStyle="1" w:styleId="WW8Num7z0">
    <w:name w:val="WW8Num7z0"/>
    <w:rPr>
      <w:rFonts w:ascii="Symbol" w:hAnsi="Symbol" w:cs="Symbol" w:hint="default"/>
      <w:w w:val="100"/>
      <w:position w:val="-1"/>
      <w:effect w:val="none"/>
      <w:vertAlign w:val="baseline"/>
      <w:cs w:val="0"/>
      <w:em w:val="none"/>
    </w:rPr>
  </w:style>
  <w:style w:type="character" w:customStyle="1" w:styleId="WW8Num7z1">
    <w:name w:val="WW8Num7z1"/>
    <w:rPr>
      <w:rFonts w:ascii="Courier New" w:hAnsi="Courier New" w:cs="Courier New" w:hint="default"/>
      <w:w w:val="100"/>
      <w:position w:val="-1"/>
      <w:effect w:val="none"/>
      <w:vertAlign w:val="baseline"/>
      <w:cs w:val="0"/>
      <w:em w:val="none"/>
    </w:rPr>
  </w:style>
  <w:style w:type="character" w:customStyle="1" w:styleId="WW8Num7z2">
    <w:name w:val="WW8Num7z2"/>
    <w:rPr>
      <w:rFonts w:ascii="Wingdings" w:hAnsi="Wingdings" w:cs="Wingdings" w:hint="default"/>
      <w:w w:val="100"/>
      <w:position w:val="-1"/>
      <w:effect w:val="none"/>
      <w:vertAlign w:val="baseline"/>
      <w:cs w:val="0"/>
      <w:em w:val="none"/>
    </w:rPr>
  </w:style>
  <w:style w:type="character" w:customStyle="1" w:styleId="WW8Num8z0">
    <w:name w:val="WW8Num8z0"/>
    <w:rPr>
      <w:rFonts w:ascii="Wingdings" w:hAnsi="Wingdings" w:cs="Wingdings" w:hint="default"/>
      <w:w w:val="100"/>
      <w:position w:val="-1"/>
      <w:effect w:val="none"/>
      <w:vertAlign w:val="baseline"/>
      <w:cs w:val="0"/>
      <w:em w:val="none"/>
    </w:rPr>
  </w:style>
  <w:style w:type="character" w:customStyle="1" w:styleId="WW8Num8z1">
    <w:name w:val="WW8Num8z1"/>
    <w:rPr>
      <w:rFonts w:ascii="Courier New" w:hAnsi="Courier New" w:cs="Courier New" w:hint="default"/>
      <w:w w:val="100"/>
      <w:position w:val="-1"/>
      <w:effect w:val="none"/>
      <w:vertAlign w:val="baseline"/>
      <w:cs w:val="0"/>
      <w:em w:val="none"/>
    </w:rPr>
  </w:style>
  <w:style w:type="character" w:customStyle="1" w:styleId="WW8Num8z3">
    <w:name w:val="WW8Num8z3"/>
    <w:rPr>
      <w:rFonts w:ascii="Symbol" w:hAnsi="Symbol" w:cs="Symbol" w:hint="default"/>
      <w:w w:val="100"/>
      <w:position w:val="-1"/>
      <w:effect w:val="none"/>
      <w:vertAlign w:val="baseline"/>
      <w:cs w:val="0"/>
      <w:em w:val="none"/>
    </w:rPr>
  </w:style>
  <w:style w:type="character" w:customStyle="1" w:styleId="WW8Num9z0">
    <w:name w:val="WW8Num9z0"/>
    <w:rPr>
      <w:rFonts w:ascii="Times New Roman" w:eastAsia="Times New Roman" w:hAnsi="Times New Roman" w:cs="Times New Roman" w:hint="default"/>
      <w:color w:val="auto"/>
      <w:w w:val="100"/>
      <w:position w:val="-1"/>
      <w:effect w:val="none"/>
      <w:vertAlign w:val="baseline"/>
      <w:cs w:val="0"/>
      <w:em w:val="none"/>
    </w:rPr>
  </w:style>
  <w:style w:type="character" w:customStyle="1" w:styleId="WW8Num9z1">
    <w:name w:val="WW8Num9z1"/>
    <w:rPr>
      <w:rFonts w:ascii="Courier New" w:hAnsi="Courier New" w:cs="Courier New" w:hint="default"/>
      <w:w w:val="100"/>
      <w:position w:val="-1"/>
      <w:effect w:val="none"/>
      <w:vertAlign w:val="baseline"/>
      <w:cs w:val="0"/>
      <w:em w:val="none"/>
    </w:rPr>
  </w:style>
  <w:style w:type="character" w:customStyle="1" w:styleId="WW8Num9z2">
    <w:name w:val="WW8Num9z2"/>
    <w:rPr>
      <w:rFonts w:ascii="Wingdings" w:hAnsi="Wingdings" w:cs="Wingdings" w:hint="default"/>
      <w:w w:val="100"/>
      <w:position w:val="-1"/>
      <w:effect w:val="none"/>
      <w:vertAlign w:val="baseline"/>
      <w:cs w:val="0"/>
      <w:em w:val="none"/>
    </w:rPr>
  </w:style>
  <w:style w:type="character" w:customStyle="1" w:styleId="WW8Num9z3">
    <w:name w:val="WW8Num9z3"/>
    <w:rPr>
      <w:rFonts w:ascii="Symbol" w:hAnsi="Symbol" w:cs="Symbol" w:hint="default"/>
      <w:w w:val="100"/>
      <w:position w:val="-1"/>
      <w:effect w:val="none"/>
      <w:vertAlign w:val="baseline"/>
      <w:cs w:val="0"/>
      <w:em w:val="none"/>
    </w:rPr>
  </w:style>
  <w:style w:type="character" w:customStyle="1" w:styleId="WW8Num10z0">
    <w:name w:val="WW8Num10z0"/>
    <w:rPr>
      <w:rFonts w:ascii="Times New Roman" w:eastAsia="Times New Roman" w:hAnsi="Times New Roman" w:cs="Times New Roman" w:hint="default"/>
      <w:w w:val="100"/>
      <w:position w:val="-1"/>
      <w:effect w:val="none"/>
      <w:vertAlign w:val="baseline"/>
      <w:cs w:val="0"/>
      <w:em w:val="none"/>
    </w:rPr>
  </w:style>
  <w:style w:type="character" w:customStyle="1" w:styleId="WW8Num10z1">
    <w:name w:val="WW8Num10z1"/>
    <w:rPr>
      <w:rFonts w:ascii="Courier New" w:hAnsi="Courier New" w:cs="Courier New" w:hint="default"/>
      <w:w w:val="100"/>
      <w:position w:val="-1"/>
      <w:effect w:val="none"/>
      <w:vertAlign w:val="baseline"/>
      <w:cs w:val="0"/>
      <w:em w:val="none"/>
    </w:rPr>
  </w:style>
  <w:style w:type="character" w:customStyle="1" w:styleId="WW8Num10z2">
    <w:name w:val="WW8Num10z2"/>
    <w:rPr>
      <w:rFonts w:ascii="Wingdings" w:hAnsi="Wingdings" w:cs="Wingdings" w:hint="default"/>
      <w:w w:val="100"/>
      <w:position w:val="-1"/>
      <w:effect w:val="none"/>
      <w:vertAlign w:val="baseline"/>
      <w:cs w:val="0"/>
      <w:em w:val="none"/>
    </w:rPr>
  </w:style>
  <w:style w:type="character" w:customStyle="1" w:styleId="WW8Num10z3">
    <w:name w:val="WW8Num10z3"/>
    <w:rPr>
      <w:rFonts w:ascii="Symbol" w:hAnsi="Symbol" w:cs="Symbol" w:hint="default"/>
      <w:w w:val="100"/>
      <w:position w:val="-1"/>
      <w:effect w:val="none"/>
      <w:vertAlign w:val="baseline"/>
      <w:cs w:val="0"/>
      <w:em w:val="none"/>
    </w:rPr>
  </w:style>
  <w:style w:type="character" w:customStyle="1" w:styleId="WW8Num11z0">
    <w:name w:val="WW8Num11z0"/>
    <w:rPr>
      <w:rFonts w:ascii="Wingdings" w:hAnsi="Wingdings" w:cs="Wingdings" w:hint="default"/>
      <w:w w:val="100"/>
      <w:position w:val="-1"/>
      <w:effect w:val="none"/>
      <w:vertAlign w:val="baseline"/>
      <w:cs w:val="0"/>
      <w:em w:val="none"/>
    </w:rPr>
  </w:style>
  <w:style w:type="character" w:customStyle="1" w:styleId="WW8Num11z1">
    <w:name w:val="WW8Num11z1"/>
    <w:rPr>
      <w:rFonts w:ascii="Courier New" w:hAnsi="Courier New" w:cs="Courier New" w:hint="default"/>
      <w:w w:val="100"/>
      <w:position w:val="-1"/>
      <w:effect w:val="none"/>
      <w:vertAlign w:val="baseline"/>
      <w:cs w:val="0"/>
      <w:em w:val="none"/>
    </w:rPr>
  </w:style>
  <w:style w:type="character" w:customStyle="1" w:styleId="WW8Num11z3">
    <w:name w:val="WW8Num11z3"/>
    <w:rPr>
      <w:rFonts w:ascii="Symbol" w:hAnsi="Symbol" w:cs="Symbol" w:hint="default"/>
      <w:w w:val="100"/>
      <w:position w:val="-1"/>
      <w:effect w:val="none"/>
      <w:vertAlign w:val="baseline"/>
      <w:cs w:val="0"/>
      <w:em w:val="none"/>
    </w:rPr>
  </w:style>
  <w:style w:type="character" w:customStyle="1" w:styleId="WW8Num12z0">
    <w:name w:val="WW8Num12z0"/>
    <w:rPr>
      <w:rFonts w:ascii="Wingdings" w:hAnsi="Wingdings" w:cs="Wingdings" w:hint="default"/>
      <w:w w:val="100"/>
      <w:position w:val="-1"/>
      <w:effect w:val="none"/>
      <w:vertAlign w:val="baseline"/>
      <w:cs w:val="0"/>
      <w:em w:val="none"/>
    </w:rPr>
  </w:style>
  <w:style w:type="character" w:customStyle="1" w:styleId="WW8Num12z1">
    <w:name w:val="WW8Num12z1"/>
    <w:rPr>
      <w:rFonts w:ascii="Courier New" w:hAnsi="Courier New" w:cs="Courier New" w:hint="default"/>
      <w:w w:val="100"/>
      <w:position w:val="-1"/>
      <w:effect w:val="none"/>
      <w:vertAlign w:val="baseline"/>
      <w:cs w:val="0"/>
      <w:em w:val="none"/>
    </w:rPr>
  </w:style>
  <w:style w:type="character" w:customStyle="1" w:styleId="WW8Num12z3">
    <w:name w:val="WW8Num12z3"/>
    <w:rPr>
      <w:rFonts w:ascii="Symbol" w:hAnsi="Symbol" w:cs="Symbol" w:hint="default"/>
      <w:w w:val="100"/>
      <w:position w:val="-1"/>
      <w:effect w:val="none"/>
      <w:vertAlign w:val="baseline"/>
      <w:cs w:val="0"/>
      <w:em w:val="none"/>
    </w:rPr>
  </w:style>
  <w:style w:type="character" w:customStyle="1" w:styleId="WW8Num13z0">
    <w:name w:val="WW8Num13z0"/>
    <w:rPr>
      <w:b/>
      <w:i/>
      <w:w w:val="100"/>
      <w:position w:val="-1"/>
      <w:sz w:val="28"/>
      <w:effect w:val="none"/>
      <w:vertAlign w:val="baseline"/>
      <w:cs w:val="0"/>
      <w:em w:val="none"/>
      <w:lang w:val="uk-UA" w:eastAsia="ar-SA"/>
    </w:rPr>
  </w:style>
  <w:style w:type="character" w:customStyle="1" w:styleId="WW8Num14z0">
    <w:name w:val="WW8Num14z0"/>
    <w:rPr>
      <w:rFonts w:ascii="Symbol" w:hAnsi="Symbol" w:cs="Symbol" w:hint="default"/>
      <w:w w:val="100"/>
      <w:position w:val="-1"/>
      <w:sz w:val="20"/>
      <w:effect w:val="none"/>
      <w:vertAlign w:val="baseline"/>
      <w:cs w:val="0"/>
      <w:em w:val="none"/>
    </w:rPr>
  </w:style>
  <w:style w:type="character" w:customStyle="1" w:styleId="WW8Num14z1">
    <w:name w:val="WW8Num14z1"/>
    <w:rPr>
      <w:rFonts w:ascii="Courier New" w:hAnsi="Courier New" w:cs="Courier New" w:hint="default"/>
      <w:w w:val="100"/>
      <w:position w:val="-1"/>
      <w:sz w:val="20"/>
      <w:effect w:val="none"/>
      <w:vertAlign w:val="baseline"/>
      <w:cs w:val="0"/>
      <w:em w:val="none"/>
    </w:rPr>
  </w:style>
  <w:style w:type="character" w:customStyle="1" w:styleId="WW8Num14z2">
    <w:name w:val="WW8Num14z2"/>
    <w:rPr>
      <w:rFonts w:ascii="Wingdings" w:hAnsi="Wingdings" w:cs="Wingdings" w:hint="default"/>
      <w:w w:val="100"/>
      <w:position w:val="-1"/>
      <w:sz w:val="20"/>
      <w:effect w:val="none"/>
      <w:vertAlign w:val="baseline"/>
      <w:cs w:val="0"/>
      <w:em w:val="none"/>
    </w:rPr>
  </w:style>
  <w:style w:type="character" w:customStyle="1" w:styleId="WW8Num15z0">
    <w:name w:val="WW8Num15z0"/>
    <w:rPr>
      <w:rFonts w:ascii="Times New Roman" w:eastAsia="Times New Roman" w:hAnsi="Times New Roman" w:cs="Times New Roman" w:hint="default"/>
      <w:w w:val="100"/>
      <w:position w:val="-1"/>
      <w:effect w:val="none"/>
      <w:vertAlign w:val="baseline"/>
      <w:cs w:val="0"/>
      <w:em w:val="none"/>
    </w:rPr>
  </w:style>
  <w:style w:type="character" w:customStyle="1" w:styleId="WW8Num15z1">
    <w:name w:val="WW8Num15z1"/>
    <w:rPr>
      <w:rFonts w:ascii="Courier New" w:hAnsi="Courier New" w:cs="Courier New" w:hint="default"/>
      <w:w w:val="100"/>
      <w:position w:val="-1"/>
      <w:effect w:val="none"/>
      <w:vertAlign w:val="baseline"/>
      <w:cs w:val="0"/>
      <w:em w:val="none"/>
    </w:rPr>
  </w:style>
  <w:style w:type="character" w:customStyle="1" w:styleId="WW8Num15z2">
    <w:name w:val="WW8Num15z2"/>
    <w:rPr>
      <w:rFonts w:ascii="Wingdings" w:hAnsi="Wingdings" w:cs="Wingdings" w:hint="default"/>
      <w:w w:val="100"/>
      <w:position w:val="-1"/>
      <w:effect w:val="none"/>
      <w:vertAlign w:val="baseline"/>
      <w:cs w:val="0"/>
      <w:em w:val="none"/>
    </w:rPr>
  </w:style>
  <w:style w:type="character" w:customStyle="1" w:styleId="WW8Num15z3">
    <w:name w:val="WW8Num15z3"/>
    <w:rPr>
      <w:rFonts w:ascii="Symbol" w:hAnsi="Symbol" w:cs="Symbol" w:hint="default"/>
      <w:w w:val="100"/>
      <w:position w:val="-1"/>
      <w:effect w:val="none"/>
      <w:vertAlign w:val="baseline"/>
      <w:cs w:val="0"/>
      <w:em w:val="none"/>
    </w:rPr>
  </w:style>
  <w:style w:type="character" w:customStyle="1" w:styleId="WW8Num16z0">
    <w:name w:val="WW8Num16z0"/>
    <w:rPr>
      <w:rFonts w:ascii="Wingdings" w:hAnsi="Wingdings" w:cs="Wingdings" w:hint="default"/>
      <w:w w:val="100"/>
      <w:position w:val="-1"/>
      <w:effect w:val="none"/>
      <w:vertAlign w:val="baseline"/>
      <w:cs w:val="0"/>
      <w:em w:val="none"/>
    </w:rPr>
  </w:style>
  <w:style w:type="character" w:customStyle="1" w:styleId="WW8Num16z1">
    <w:name w:val="WW8Num16z1"/>
    <w:rPr>
      <w:rFonts w:ascii="Courier New" w:hAnsi="Courier New" w:cs="Courier New" w:hint="default"/>
      <w:w w:val="100"/>
      <w:position w:val="-1"/>
      <w:effect w:val="none"/>
      <w:vertAlign w:val="baseline"/>
      <w:cs w:val="0"/>
      <w:em w:val="none"/>
    </w:rPr>
  </w:style>
  <w:style w:type="character" w:customStyle="1" w:styleId="WW8Num16z3">
    <w:name w:val="WW8Num16z3"/>
    <w:rPr>
      <w:rFonts w:ascii="Symbol" w:hAnsi="Symbol" w:cs="Symbol" w:hint="default"/>
      <w:w w:val="100"/>
      <w:position w:val="-1"/>
      <w:effect w:val="none"/>
      <w:vertAlign w:val="baseline"/>
      <w:cs w:val="0"/>
      <w:em w:val="none"/>
    </w:rPr>
  </w:style>
  <w:style w:type="character" w:customStyle="1" w:styleId="WW8Num17z0">
    <w:name w:val="WW8Num17z0"/>
    <w:rPr>
      <w:rFonts w:ascii="Times New Roman" w:eastAsia="Times New Roman" w:hAnsi="Times New Roman" w:cs="Times New Roman" w:hint="default"/>
      <w:w w:val="100"/>
      <w:position w:val="-1"/>
      <w:effect w:val="none"/>
      <w:vertAlign w:val="baseline"/>
      <w:cs w:val="0"/>
      <w:em w:val="none"/>
    </w:rPr>
  </w:style>
  <w:style w:type="character" w:customStyle="1" w:styleId="WW8Num17z1">
    <w:name w:val="WW8Num17z1"/>
    <w:rPr>
      <w:rFonts w:ascii="Courier New" w:hAnsi="Courier New" w:cs="Courier New" w:hint="default"/>
      <w:w w:val="100"/>
      <w:position w:val="-1"/>
      <w:effect w:val="none"/>
      <w:vertAlign w:val="baseline"/>
      <w:cs w:val="0"/>
      <w:em w:val="none"/>
    </w:rPr>
  </w:style>
  <w:style w:type="character" w:customStyle="1" w:styleId="WW8Num17z2">
    <w:name w:val="WW8Num17z2"/>
    <w:rPr>
      <w:rFonts w:ascii="Wingdings" w:hAnsi="Wingdings" w:cs="Wingdings" w:hint="default"/>
      <w:w w:val="100"/>
      <w:position w:val="-1"/>
      <w:effect w:val="none"/>
      <w:vertAlign w:val="baseline"/>
      <w:cs w:val="0"/>
      <w:em w:val="none"/>
    </w:rPr>
  </w:style>
  <w:style w:type="character" w:customStyle="1" w:styleId="WW8Num17z3">
    <w:name w:val="WW8Num17z3"/>
    <w:rPr>
      <w:rFonts w:ascii="Symbol" w:hAnsi="Symbol" w:cs="Symbol" w:hint="default"/>
      <w:w w:val="100"/>
      <w:position w:val="-1"/>
      <w:effect w:val="none"/>
      <w:vertAlign w:val="baseline"/>
      <w:cs w:val="0"/>
      <w:em w:val="none"/>
    </w:rPr>
  </w:style>
  <w:style w:type="character" w:customStyle="1" w:styleId="WW8Num18z0">
    <w:name w:val="WW8Num18z0"/>
    <w:rPr>
      <w:rFonts w:ascii="Symbol" w:hAnsi="Symbol" w:cs="Symbol" w:hint="default"/>
      <w:w w:val="100"/>
      <w:position w:val="-1"/>
      <w:sz w:val="20"/>
      <w:effect w:val="none"/>
      <w:vertAlign w:val="baseline"/>
      <w:cs w:val="0"/>
      <w:em w:val="none"/>
    </w:rPr>
  </w:style>
  <w:style w:type="character" w:customStyle="1" w:styleId="WW8Num18z1">
    <w:name w:val="WW8Num18z1"/>
    <w:rPr>
      <w:rFonts w:ascii="Courier New" w:hAnsi="Courier New" w:cs="Courier New" w:hint="default"/>
      <w:w w:val="100"/>
      <w:position w:val="-1"/>
      <w:sz w:val="20"/>
      <w:effect w:val="none"/>
      <w:vertAlign w:val="baseline"/>
      <w:cs w:val="0"/>
      <w:em w:val="none"/>
    </w:rPr>
  </w:style>
  <w:style w:type="character" w:customStyle="1" w:styleId="WW8Num18z2">
    <w:name w:val="WW8Num18z2"/>
    <w:rPr>
      <w:rFonts w:ascii="Wingdings" w:hAnsi="Wingdings" w:cs="Wingdings" w:hint="default"/>
      <w:w w:val="100"/>
      <w:position w:val="-1"/>
      <w:sz w:val="20"/>
      <w:effect w:val="none"/>
      <w:vertAlign w:val="baseline"/>
      <w:cs w:val="0"/>
      <w:em w:val="none"/>
    </w:rPr>
  </w:style>
  <w:style w:type="character" w:customStyle="1" w:styleId="WW8Num19z0">
    <w:name w:val="WW8Num19z0"/>
    <w:rPr>
      <w:rFonts w:ascii="Wingdings" w:hAnsi="Wingdings" w:cs="Wingdings" w:hint="default"/>
      <w:w w:val="100"/>
      <w:position w:val="-1"/>
      <w:effect w:val="none"/>
      <w:vertAlign w:val="baseline"/>
      <w:cs w:val="0"/>
      <w:em w:val="none"/>
    </w:rPr>
  </w:style>
  <w:style w:type="character" w:customStyle="1" w:styleId="WW8Num19z1">
    <w:name w:val="WW8Num19z1"/>
    <w:rPr>
      <w:rFonts w:ascii="Courier New" w:hAnsi="Courier New" w:cs="Courier New" w:hint="default"/>
      <w:w w:val="100"/>
      <w:position w:val="-1"/>
      <w:effect w:val="none"/>
      <w:vertAlign w:val="baseline"/>
      <w:cs w:val="0"/>
      <w:em w:val="none"/>
    </w:rPr>
  </w:style>
  <w:style w:type="character" w:customStyle="1" w:styleId="WW8Num19z3">
    <w:name w:val="WW8Num19z3"/>
    <w:rPr>
      <w:rFonts w:ascii="Symbol" w:hAnsi="Symbol" w:cs="Symbol" w:hint="default"/>
      <w:w w:val="100"/>
      <w:position w:val="-1"/>
      <w:effect w:val="none"/>
      <w:vertAlign w:val="baseline"/>
      <w:cs w:val="0"/>
      <w:em w:val="none"/>
    </w:rPr>
  </w:style>
  <w:style w:type="character" w:customStyle="1" w:styleId="WW8Num20z0">
    <w:name w:val="WW8Num20z0"/>
    <w:rPr>
      <w:rFonts w:ascii="Times New Roman" w:eastAsia="Times New Roman" w:hAnsi="Times New Roman" w:cs="Times New Roman" w:hint="default"/>
      <w:w w:val="100"/>
      <w:position w:val="-1"/>
      <w:effect w:val="none"/>
      <w:vertAlign w:val="baseline"/>
      <w:cs w:val="0"/>
      <w:em w:val="none"/>
    </w:rPr>
  </w:style>
  <w:style w:type="character" w:customStyle="1" w:styleId="WW8Num20z1">
    <w:name w:val="WW8Num20z1"/>
    <w:rPr>
      <w:rFonts w:ascii="Courier New" w:hAnsi="Courier New" w:cs="Courier New" w:hint="default"/>
      <w:w w:val="100"/>
      <w:position w:val="-1"/>
      <w:effect w:val="none"/>
      <w:vertAlign w:val="baseline"/>
      <w:cs w:val="0"/>
      <w:em w:val="none"/>
    </w:rPr>
  </w:style>
  <w:style w:type="character" w:customStyle="1" w:styleId="WW8Num20z2">
    <w:name w:val="WW8Num20z2"/>
    <w:rPr>
      <w:rFonts w:ascii="Wingdings" w:hAnsi="Wingdings" w:cs="Wingdings" w:hint="default"/>
      <w:w w:val="100"/>
      <w:position w:val="-1"/>
      <w:effect w:val="none"/>
      <w:vertAlign w:val="baseline"/>
      <w:cs w:val="0"/>
      <w:em w:val="none"/>
    </w:rPr>
  </w:style>
  <w:style w:type="character" w:customStyle="1" w:styleId="WW8Num20z3">
    <w:name w:val="WW8Num20z3"/>
    <w:rPr>
      <w:rFonts w:ascii="Symbol" w:hAnsi="Symbol" w:cs="Symbol" w:hint="default"/>
      <w:w w:val="100"/>
      <w:position w:val="-1"/>
      <w:effect w:val="none"/>
      <w:vertAlign w:val="baseline"/>
      <w:cs w:val="0"/>
      <w:em w:val="none"/>
    </w:rPr>
  </w:style>
  <w:style w:type="character" w:customStyle="1" w:styleId="WW8Num21z0">
    <w:name w:val="WW8Num21z0"/>
    <w:rPr>
      <w:rFonts w:ascii="Wingdings" w:hAnsi="Wingdings" w:cs="Wingdings" w:hint="default"/>
      <w:w w:val="100"/>
      <w:position w:val="-1"/>
      <w:effect w:val="none"/>
      <w:vertAlign w:val="baseline"/>
      <w:cs w:val="0"/>
      <w:em w:val="none"/>
    </w:rPr>
  </w:style>
  <w:style w:type="character" w:customStyle="1" w:styleId="WW8Num21z1">
    <w:name w:val="WW8Num21z1"/>
    <w:rPr>
      <w:rFonts w:ascii="Courier New" w:hAnsi="Courier New" w:cs="Courier New" w:hint="default"/>
      <w:w w:val="100"/>
      <w:position w:val="-1"/>
      <w:effect w:val="none"/>
      <w:vertAlign w:val="baseline"/>
      <w:cs w:val="0"/>
      <w:em w:val="none"/>
    </w:rPr>
  </w:style>
  <w:style w:type="character" w:customStyle="1" w:styleId="WW8Num21z3">
    <w:name w:val="WW8Num21z3"/>
    <w:rPr>
      <w:rFonts w:ascii="Symbol" w:hAnsi="Symbol" w:cs="Symbol" w:hint="default"/>
      <w:w w:val="100"/>
      <w:position w:val="-1"/>
      <w:effect w:val="none"/>
      <w:vertAlign w:val="baseline"/>
      <w:cs w:val="0"/>
      <w:em w:val="none"/>
    </w:rPr>
  </w:style>
  <w:style w:type="character" w:customStyle="1" w:styleId="WW8Num22z0">
    <w:name w:val="WW8Num22z0"/>
    <w:rPr>
      <w:rFonts w:ascii="Wingdings" w:hAnsi="Wingdings" w:cs="Wingdings" w:hint="default"/>
      <w:w w:val="100"/>
      <w:position w:val="-1"/>
      <w:effect w:val="none"/>
      <w:vertAlign w:val="baseline"/>
      <w:cs w:val="0"/>
      <w:em w:val="none"/>
    </w:rPr>
  </w:style>
  <w:style w:type="character" w:customStyle="1" w:styleId="WW8Num22z1">
    <w:name w:val="WW8Num22z1"/>
    <w:rPr>
      <w:rFonts w:ascii="Courier New" w:hAnsi="Courier New" w:cs="Courier New" w:hint="default"/>
      <w:w w:val="100"/>
      <w:position w:val="-1"/>
      <w:effect w:val="none"/>
      <w:vertAlign w:val="baseline"/>
      <w:cs w:val="0"/>
      <w:em w:val="none"/>
    </w:rPr>
  </w:style>
  <w:style w:type="character" w:customStyle="1" w:styleId="WW8Num22z3">
    <w:name w:val="WW8Num22z3"/>
    <w:rPr>
      <w:rFonts w:ascii="Symbol" w:hAnsi="Symbol" w:cs="Symbol" w:hint="default"/>
      <w:w w:val="100"/>
      <w:position w:val="-1"/>
      <w:effect w:val="none"/>
      <w:vertAlign w:val="baseline"/>
      <w:cs w:val="0"/>
      <w:em w:val="none"/>
    </w:rPr>
  </w:style>
  <w:style w:type="character" w:customStyle="1" w:styleId="WW8Num23z0">
    <w:name w:val="WW8Num23z0"/>
    <w:rPr>
      <w:rFonts w:ascii="Times New Roman" w:eastAsia="Times New Roman" w:hAnsi="Times New Roman" w:cs="Times New Roman" w:hint="default"/>
      <w:color w:val="auto"/>
      <w:w w:val="100"/>
      <w:position w:val="-1"/>
      <w:effect w:val="none"/>
      <w:vertAlign w:val="baseline"/>
      <w:cs w:val="0"/>
      <w:em w:val="none"/>
    </w:rPr>
  </w:style>
  <w:style w:type="character" w:customStyle="1" w:styleId="WW8Num23z1">
    <w:name w:val="WW8Num23z1"/>
    <w:rPr>
      <w:rFonts w:ascii="Courier New" w:hAnsi="Courier New" w:cs="Courier New" w:hint="default"/>
      <w:w w:val="100"/>
      <w:position w:val="-1"/>
      <w:effect w:val="none"/>
      <w:vertAlign w:val="baseline"/>
      <w:cs w:val="0"/>
      <w:em w:val="none"/>
    </w:rPr>
  </w:style>
  <w:style w:type="character" w:customStyle="1" w:styleId="WW8Num23z2">
    <w:name w:val="WW8Num23z2"/>
    <w:rPr>
      <w:rFonts w:ascii="Wingdings" w:hAnsi="Wingdings" w:cs="Wingdings" w:hint="default"/>
      <w:w w:val="100"/>
      <w:position w:val="-1"/>
      <w:effect w:val="none"/>
      <w:vertAlign w:val="baseline"/>
      <w:cs w:val="0"/>
      <w:em w:val="none"/>
    </w:rPr>
  </w:style>
  <w:style w:type="character" w:customStyle="1" w:styleId="WW8Num23z3">
    <w:name w:val="WW8Num23z3"/>
    <w:rPr>
      <w:rFonts w:ascii="Symbol" w:hAnsi="Symbol" w:cs="Symbol" w:hint="default"/>
      <w:w w:val="100"/>
      <w:position w:val="-1"/>
      <w:effect w:val="none"/>
      <w:vertAlign w:val="baseline"/>
      <w:cs w:val="0"/>
      <w:em w:val="none"/>
    </w:rPr>
  </w:style>
  <w:style w:type="character" w:customStyle="1" w:styleId="WW8Num24z0">
    <w:name w:val="WW8Num24z0"/>
    <w:rPr>
      <w:rFonts w:ascii="Symbol" w:hAnsi="Symbol" w:cs="Symbol" w:hint="default"/>
      <w:w w:val="100"/>
      <w:position w:val="-1"/>
      <w:effect w:val="none"/>
      <w:vertAlign w:val="baseline"/>
      <w:cs w:val="0"/>
      <w:em w:val="none"/>
    </w:rPr>
  </w:style>
  <w:style w:type="character" w:customStyle="1" w:styleId="WW8Num24z1">
    <w:name w:val="WW8Num24z1"/>
    <w:rPr>
      <w:rFonts w:ascii="Courier New" w:hAnsi="Courier New" w:cs="Courier New" w:hint="default"/>
      <w:w w:val="100"/>
      <w:position w:val="-1"/>
      <w:effect w:val="none"/>
      <w:vertAlign w:val="baseline"/>
      <w:cs w:val="0"/>
      <w:em w:val="none"/>
    </w:rPr>
  </w:style>
  <w:style w:type="character" w:customStyle="1" w:styleId="WW8Num24z2">
    <w:name w:val="WW8Num24z2"/>
    <w:rPr>
      <w:rFonts w:ascii="Wingdings" w:hAnsi="Wingdings" w:cs="Wingdings" w:hint="default"/>
      <w:w w:val="100"/>
      <w:position w:val="-1"/>
      <w:effect w:val="none"/>
      <w:vertAlign w:val="baseline"/>
      <w:cs w:val="0"/>
      <w:em w:val="none"/>
    </w:rPr>
  </w:style>
  <w:style w:type="character" w:customStyle="1" w:styleId="WW8Num25z0">
    <w:name w:val="WW8Num25z0"/>
    <w:rPr>
      <w:rFonts w:ascii="Symbol" w:hAnsi="Symbol" w:cs="Symbol" w:hint="default"/>
      <w:w w:val="100"/>
      <w:position w:val="-1"/>
      <w:effect w:val="none"/>
      <w:vertAlign w:val="baseline"/>
      <w:cs w:val="0"/>
      <w:em w:val="none"/>
    </w:rPr>
  </w:style>
  <w:style w:type="character" w:customStyle="1" w:styleId="WW8Num25z1">
    <w:name w:val="WW8Num25z1"/>
    <w:rPr>
      <w:rFonts w:ascii="Courier New" w:hAnsi="Courier New" w:cs="Courier New" w:hint="default"/>
      <w:w w:val="100"/>
      <w:position w:val="-1"/>
      <w:effect w:val="none"/>
      <w:vertAlign w:val="baseline"/>
      <w:cs w:val="0"/>
      <w:em w:val="none"/>
    </w:rPr>
  </w:style>
  <w:style w:type="character" w:customStyle="1" w:styleId="WW8Num25z2">
    <w:name w:val="WW8Num25z2"/>
    <w:rPr>
      <w:rFonts w:ascii="Wingdings" w:hAnsi="Wingdings" w:cs="Wingdings" w:hint="default"/>
      <w:w w:val="100"/>
      <w:position w:val="-1"/>
      <w:effect w:val="none"/>
      <w:vertAlign w:val="baseline"/>
      <w:cs w:val="0"/>
      <w:em w:val="none"/>
    </w:rPr>
  </w:style>
  <w:style w:type="character" w:customStyle="1" w:styleId="WW8Num26z0">
    <w:name w:val="WW8Num26z0"/>
    <w:rPr>
      <w:rFonts w:ascii="Symbol" w:hAnsi="Symbol" w:cs="Symbol" w:hint="default"/>
      <w:w w:val="100"/>
      <w:position w:val="-1"/>
      <w:effect w:val="none"/>
      <w:vertAlign w:val="baseline"/>
      <w:cs w:val="0"/>
      <w:em w:val="none"/>
    </w:rPr>
  </w:style>
  <w:style w:type="character" w:customStyle="1" w:styleId="WW8Num26z1">
    <w:name w:val="WW8Num26z1"/>
    <w:rPr>
      <w:rFonts w:ascii="Courier New" w:hAnsi="Courier New" w:cs="Courier New" w:hint="default"/>
      <w:w w:val="100"/>
      <w:position w:val="-1"/>
      <w:effect w:val="none"/>
      <w:vertAlign w:val="baseline"/>
      <w:cs w:val="0"/>
      <w:em w:val="none"/>
    </w:rPr>
  </w:style>
  <w:style w:type="character" w:customStyle="1" w:styleId="WW8Num26z2">
    <w:name w:val="WW8Num26z2"/>
    <w:rPr>
      <w:rFonts w:ascii="Wingdings" w:hAnsi="Wingdings" w:cs="Wingdings" w:hint="default"/>
      <w:w w:val="100"/>
      <w:position w:val="-1"/>
      <w:effect w:val="none"/>
      <w:vertAlign w:val="baseline"/>
      <w:cs w:val="0"/>
      <w:em w:val="none"/>
    </w:rPr>
  </w:style>
  <w:style w:type="character" w:customStyle="1" w:styleId="WW8Num27z0">
    <w:name w:val="WW8Num27z0"/>
    <w:rPr>
      <w:rFonts w:ascii="Symbol" w:hAnsi="Symbol" w:cs="Symbol" w:hint="default"/>
      <w:w w:val="100"/>
      <w:position w:val="-1"/>
      <w:effect w:val="none"/>
      <w:vertAlign w:val="baseline"/>
      <w:cs w:val="0"/>
      <w:em w:val="none"/>
    </w:rPr>
  </w:style>
  <w:style w:type="character" w:customStyle="1" w:styleId="WW8Num27z2">
    <w:name w:val="WW8Num27z2"/>
    <w:rPr>
      <w:rFonts w:ascii="Wingdings" w:hAnsi="Wingdings" w:cs="Wingdings" w:hint="default"/>
      <w:w w:val="100"/>
      <w:position w:val="-1"/>
      <w:effect w:val="none"/>
      <w:vertAlign w:val="baseline"/>
      <w:cs w:val="0"/>
      <w:em w:val="none"/>
    </w:rPr>
  </w:style>
  <w:style w:type="character" w:customStyle="1" w:styleId="WW8Num27z4">
    <w:name w:val="WW8Num27z4"/>
    <w:rPr>
      <w:rFonts w:ascii="Courier New" w:hAnsi="Courier New" w:cs="Courier New" w:hint="default"/>
      <w:w w:val="100"/>
      <w:position w:val="-1"/>
      <w:effect w:val="none"/>
      <w:vertAlign w:val="baseline"/>
      <w:cs w:val="0"/>
      <w:em w:val="none"/>
    </w:rPr>
  </w:style>
  <w:style w:type="character" w:customStyle="1" w:styleId="10">
    <w:name w:val="Основной шрифт абзаца1"/>
    <w:rPr>
      <w:w w:val="100"/>
      <w:position w:val="-1"/>
      <w:effect w:val="none"/>
      <w:vertAlign w:val="baseline"/>
      <w:cs w:val="0"/>
      <w:em w:val="none"/>
    </w:rPr>
  </w:style>
  <w:style w:type="character" w:customStyle="1" w:styleId="HTML">
    <w:name w:val="Стандартный HTML Знак"/>
    <w:rPr>
      <w:rFonts w:ascii="Arial Unicode MS" w:eastAsia="Arial Unicode MS" w:hAnsi="Arial Unicode MS" w:cs="Arial Unicode MS"/>
      <w:color w:val="000000"/>
      <w:w w:val="100"/>
      <w:position w:val="-1"/>
      <w:effect w:val="none"/>
      <w:vertAlign w:val="baseline"/>
      <w:cs w:val="0"/>
      <w:em w:val="none"/>
      <w:lang w:val="uk-UA" w:bidi="ar-SA"/>
    </w:rPr>
  </w:style>
  <w:style w:type="character" w:customStyle="1" w:styleId="20">
    <w:name w:val="Основной текст с отступом 2 Знак"/>
    <w:rPr>
      <w:w w:val="100"/>
      <w:position w:val="-1"/>
      <w:sz w:val="26"/>
      <w:szCs w:val="24"/>
      <w:effect w:val="none"/>
      <w:vertAlign w:val="baseline"/>
      <w:cs w:val="0"/>
      <w:em w:val="none"/>
      <w:lang w:val="uk-UA" w:bidi="ar-SA"/>
    </w:rPr>
  </w:style>
  <w:style w:type="character" w:customStyle="1" w:styleId="a4">
    <w:name w:val="Текст выноски Знак"/>
    <w:rPr>
      <w:rFonts w:ascii="Tahoma" w:hAnsi="Tahoma" w:cs="Tahoma"/>
      <w:w w:val="100"/>
      <w:position w:val="-1"/>
      <w:sz w:val="16"/>
      <w:szCs w:val="16"/>
      <w:effect w:val="none"/>
      <w:vertAlign w:val="baseline"/>
      <w:cs w:val="0"/>
      <w:em w:val="none"/>
      <w:lang w:val="ru-RU"/>
    </w:rPr>
  </w:style>
  <w:style w:type="character" w:customStyle="1" w:styleId="40">
    <w:name w:val="Заголовок 4 Знак"/>
    <w:rPr>
      <w:b/>
      <w:bCs/>
      <w:w w:val="100"/>
      <w:position w:val="-1"/>
      <w:sz w:val="28"/>
      <w:szCs w:val="28"/>
      <w:effect w:val="none"/>
      <w:vertAlign w:val="baseline"/>
      <w:cs w:val="0"/>
      <w:em w:val="none"/>
      <w:lang w:val="ru-RU" w:bidi="ar-SA"/>
    </w:rPr>
  </w:style>
  <w:style w:type="character" w:customStyle="1" w:styleId="a5">
    <w:name w:val="Основной текст с отступом Знак"/>
    <w:rPr>
      <w:w w:val="100"/>
      <w:position w:val="-1"/>
      <w:sz w:val="24"/>
      <w:szCs w:val="24"/>
      <w:effect w:val="none"/>
      <w:vertAlign w:val="baseline"/>
      <w:cs w:val="0"/>
      <w:em w:val="none"/>
      <w:lang w:val="ru-RU" w:bidi="ar-SA"/>
    </w:rPr>
  </w:style>
  <w:style w:type="character" w:styleId="a6">
    <w:name w:val="page number"/>
    <w:basedOn w:val="10"/>
    <w:rPr>
      <w:w w:val="100"/>
      <w:position w:val="-1"/>
      <w:effect w:val="none"/>
      <w:vertAlign w:val="baseline"/>
      <w:cs w:val="0"/>
      <w:em w:val="none"/>
    </w:rPr>
  </w:style>
  <w:style w:type="character" w:customStyle="1" w:styleId="30">
    <w:name w:val="Знак Знак3"/>
    <w:rPr>
      <w:w w:val="100"/>
      <w:position w:val="-1"/>
      <w:sz w:val="26"/>
      <w:szCs w:val="24"/>
      <w:effect w:val="none"/>
      <w:vertAlign w:val="baseline"/>
      <w:cs w:val="0"/>
      <w:em w:val="none"/>
      <w:lang w:val="uk-UA" w:bidi="ar-SA"/>
    </w:rPr>
  </w:style>
  <w:style w:type="character" w:customStyle="1" w:styleId="a7">
    <w:name w:val="Основной текст Знак"/>
    <w:rPr>
      <w:w w:val="100"/>
      <w:position w:val="-1"/>
      <w:sz w:val="24"/>
      <w:szCs w:val="24"/>
      <w:effect w:val="none"/>
      <w:vertAlign w:val="baseline"/>
      <w:cs w:val="0"/>
      <w:em w:val="none"/>
      <w:lang w:val="ru-RU"/>
    </w:rPr>
  </w:style>
  <w:style w:type="character" w:customStyle="1" w:styleId="a8">
    <w:name w:val="Без интервала Знак"/>
    <w:rPr>
      <w:rFonts w:ascii="Calibri" w:eastAsia="Calibri" w:hAnsi="Calibri" w:cs="Calibri"/>
      <w:w w:val="100"/>
      <w:position w:val="-1"/>
      <w:effect w:val="none"/>
      <w:vertAlign w:val="baseline"/>
      <w:cs w:val="0"/>
      <w:em w:val="none"/>
      <w:lang w:val="uk-UA" w:bidi="ar-SA"/>
    </w:rPr>
  </w:style>
  <w:style w:type="character" w:customStyle="1" w:styleId="a9">
    <w:name w:val="Текст примечания Знак"/>
    <w:rPr>
      <w:rFonts w:ascii="Calibri" w:eastAsia="Calibri" w:hAnsi="Calibri" w:cs="Times New Roman"/>
      <w:w w:val="100"/>
      <w:position w:val="-1"/>
      <w:effect w:val="none"/>
      <w:vertAlign w:val="baseline"/>
      <w:cs w:val="0"/>
      <w:em w:val="none"/>
      <w:lang w:val="ru-RU"/>
    </w:rPr>
  </w:style>
  <w:style w:type="character" w:styleId="aa">
    <w:name w:val="Strong"/>
    <w:uiPriority w:val="22"/>
    <w:qFormat/>
    <w:rPr>
      <w:b/>
      <w:bCs/>
      <w:w w:val="100"/>
      <w:position w:val="-1"/>
      <w:effect w:val="none"/>
      <w:vertAlign w:val="baseline"/>
      <w:cs w:val="0"/>
      <w:em w:val="none"/>
    </w:rPr>
  </w:style>
  <w:style w:type="character" w:customStyle="1" w:styleId="21">
    <w:name w:val="Заголовок 2 Знак"/>
    <w:rPr>
      <w:rFonts w:ascii="Cambria" w:eastAsia="Times New Roman" w:hAnsi="Cambria" w:cs="Times New Roman"/>
      <w:b/>
      <w:bCs/>
      <w:i/>
      <w:iCs/>
      <w:w w:val="100"/>
      <w:position w:val="-1"/>
      <w:sz w:val="28"/>
      <w:szCs w:val="28"/>
      <w:effect w:val="none"/>
      <w:vertAlign w:val="baseline"/>
      <w:cs w:val="0"/>
      <w:em w:val="none"/>
      <w:lang w:val="ru-RU"/>
    </w:rPr>
  </w:style>
  <w:style w:type="character" w:styleId="ab">
    <w:name w:val="Hyperlink"/>
    <w:rPr>
      <w:color w:val="0000FF"/>
      <w:w w:val="100"/>
      <w:position w:val="-1"/>
      <w:u w:val="single"/>
      <w:effect w:val="none"/>
      <w:vertAlign w:val="baseline"/>
      <w:cs w:val="0"/>
      <w:em w:val="none"/>
    </w:rPr>
  </w:style>
  <w:style w:type="character" w:customStyle="1" w:styleId="ac">
    <w:name w:val="Нижний колонтитул Знак"/>
    <w:rPr>
      <w:w w:val="100"/>
      <w:position w:val="-1"/>
      <w:sz w:val="24"/>
      <w:szCs w:val="24"/>
      <w:effect w:val="none"/>
      <w:vertAlign w:val="baseline"/>
      <w:cs w:val="0"/>
      <w:em w:val="none"/>
      <w:lang w:val="ru-RU"/>
    </w:rPr>
  </w:style>
  <w:style w:type="character" w:styleId="ad">
    <w:name w:val="Emphasis"/>
    <w:rPr>
      <w:i/>
      <w:iCs/>
      <w:w w:val="100"/>
      <w:position w:val="-1"/>
      <w:effect w:val="none"/>
      <w:vertAlign w:val="baseline"/>
      <w:cs w:val="0"/>
      <w:em w:val="none"/>
    </w:rPr>
  </w:style>
  <w:style w:type="character" w:customStyle="1" w:styleId="ae">
    <w:name w:val="Название Знак"/>
    <w:rPr>
      <w:b/>
      <w:w w:val="100"/>
      <w:position w:val="-1"/>
      <w:sz w:val="28"/>
      <w:szCs w:val="24"/>
      <w:effect w:val="none"/>
      <w:vertAlign w:val="baseline"/>
      <w:cs w:val="0"/>
      <w:em w:val="none"/>
    </w:rPr>
  </w:style>
  <w:style w:type="character" w:customStyle="1" w:styleId="af">
    <w:name w:val="Верхний колонтитул Знак"/>
    <w:rPr>
      <w:w w:val="100"/>
      <w:position w:val="-1"/>
      <w:sz w:val="24"/>
      <w:szCs w:val="24"/>
      <w:effect w:val="none"/>
      <w:vertAlign w:val="baseline"/>
      <w:cs w:val="0"/>
      <w:em w:val="none"/>
      <w:lang w:val="ru-RU"/>
    </w:rPr>
  </w:style>
  <w:style w:type="character" w:customStyle="1" w:styleId="31">
    <w:name w:val="Основной текст с отступом 3 Знак"/>
    <w:rPr>
      <w:w w:val="100"/>
      <w:position w:val="-1"/>
      <w:sz w:val="16"/>
      <w:szCs w:val="16"/>
      <w:effect w:val="none"/>
      <w:vertAlign w:val="baseline"/>
      <w:cs w:val="0"/>
      <w:em w:val="none"/>
    </w:rPr>
  </w:style>
  <w:style w:type="character" w:customStyle="1" w:styleId="style531">
    <w:name w:val="style531"/>
    <w:rPr>
      <w:rFonts w:ascii="Arial" w:hAnsi="Arial" w:cs="Arial"/>
      <w:w w:val="100"/>
      <w:position w:val="-1"/>
      <w:sz w:val="18"/>
      <w:szCs w:val="18"/>
      <w:effect w:val="none"/>
      <w:vertAlign w:val="baseline"/>
      <w:cs w:val="0"/>
      <w:em w:val="none"/>
    </w:rPr>
  </w:style>
  <w:style w:type="character" w:customStyle="1" w:styleId="af0">
    <w:name w:val="Обычный (веб) Знак"/>
    <w:rPr>
      <w:w w:val="100"/>
      <w:position w:val="-1"/>
      <w:sz w:val="24"/>
      <w:szCs w:val="24"/>
      <w:effect w:val="none"/>
      <w:vertAlign w:val="baseline"/>
      <w:cs w:val="0"/>
      <w:em w:val="none"/>
      <w:lang w:val="ru-RU"/>
    </w:rPr>
  </w:style>
  <w:style w:type="character" w:customStyle="1" w:styleId="apple-converted-space">
    <w:name w:val="apple-converted-space"/>
    <w:basedOn w:val="10"/>
    <w:rPr>
      <w:w w:val="100"/>
      <w:position w:val="-1"/>
      <w:effect w:val="none"/>
      <w:vertAlign w:val="baseline"/>
      <w:cs w:val="0"/>
      <w:em w:val="none"/>
    </w:rPr>
  </w:style>
  <w:style w:type="character" w:customStyle="1" w:styleId="af1">
    <w:name w:val="Красная строка Знак"/>
    <w:basedOn w:val="a7"/>
    <w:rPr>
      <w:w w:val="100"/>
      <w:position w:val="-1"/>
      <w:sz w:val="24"/>
      <w:szCs w:val="24"/>
      <w:effect w:val="none"/>
      <w:vertAlign w:val="baseline"/>
      <w:cs w:val="0"/>
      <w:em w:val="none"/>
      <w:lang w:val="ru-RU"/>
    </w:rPr>
  </w:style>
  <w:style w:type="character" w:customStyle="1" w:styleId="FontStyle13">
    <w:name w:val="Font Style13"/>
    <w:rPr>
      <w:rFonts w:ascii="Times New Roman" w:hAnsi="Times New Roman" w:cs="Times New Roman"/>
      <w:w w:val="100"/>
      <w:position w:val="-1"/>
      <w:sz w:val="24"/>
      <w:szCs w:val="24"/>
      <w:effect w:val="none"/>
      <w:vertAlign w:val="baseline"/>
      <w:cs w:val="0"/>
      <w:em w:val="none"/>
    </w:rPr>
  </w:style>
  <w:style w:type="character" w:customStyle="1" w:styleId="translation-chunk">
    <w:name w:val="translation-chunk"/>
    <w:rPr>
      <w:w w:val="100"/>
      <w:position w:val="-1"/>
      <w:effect w:val="none"/>
      <w:vertAlign w:val="baseline"/>
      <w:cs w:val="0"/>
      <w:em w:val="none"/>
    </w:rPr>
  </w:style>
  <w:style w:type="character" w:customStyle="1" w:styleId="FontStyle14">
    <w:name w:val="Font Style14"/>
    <w:rPr>
      <w:rFonts w:ascii="Times New Roman" w:hAnsi="Times New Roman" w:cs="Times New Roman"/>
      <w:b/>
      <w:bCs/>
      <w:spacing w:val="10"/>
      <w:w w:val="100"/>
      <w:position w:val="-1"/>
      <w:sz w:val="24"/>
      <w:szCs w:val="24"/>
      <w:effect w:val="none"/>
      <w:vertAlign w:val="baseline"/>
      <w:cs w:val="0"/>
      <w:em w:val="none"/>
    </w:rPr>
  </w:style>
  <w:style w:type="character" w:customStyle="1" w:styleId="FontStyle18">
    <w:name w:val="Font Style18"/>
    <w:rPr>
      <w:rFonts w:ascii="Times New Roman" w:hAnsi="Times New Roman" w:cs="Times New Roman"/>
      <w:w w:val="100"/>
      <w:position w:val="-1"/>
      <w:sz w:val="26"/>
      <w:szCs w:val="26"/>
      <w:effect w:val="none"/>
      <w:vertAlign w:val="baseline"/>
      <w:cs w:val="0"/>
      <w:em w:val="none"/>
    </w:rPr>
  </w:style>
  <w:style w:type="character" w:customStyle="1" w:styleId="rvts6">
    <w:name w:val="rvts6"/>
    <w:rPr>
      <w:w w:val="100"/>
      <w:position w:val="-1"/>
      <w:effect w:val="none"/>
      <w:vertAlign w:val="baseline"/>
      <w:cs w:val="0"/>
      <w:em w:val="none"/>
    </w:rPr>
  </w:style>
  <w:style w:type="character" w:customStyle="1" w:styleId="rvts0">
    <w:name w:val="rvts0"/>
    <w:rPr>
      <w:w w:val="100"/>
      <w:position w:val="-1"/>
      <w:effect w:val="none"/>
      <w:vertAlign w:val="baseline"/>
      <w:cs w:val="0"/>
      <w:em w:val="none"/>
    </w:rPr>
  </w:style>
  <w:style w:type="character" w:customStyle="1" w:styleId="textexposedshow">
    <w:name w:val="text_exposed_show"/>
    <w:rPr>
      <w:w w:val="100"/>
      <w:position w:val="-1"/>
      <w:effect w:val="none"/>
      <w:vertAlign w:val="baseline"/>
      <w:cs w:val="0"/>
      <w:em w:val="none"/>
    </w:rPr>
  </w:style>
  <w:style w:type="character" w:customStyle="1" w:styleId="FontStyle11">
    <w:name w:val="Font Style11"/>
    <w:rPr>
      <w:rFonts w:ascii="Times New Roman" w:hAnsi="Times New Roman" w:cs="Times New Roman"/>
      <w:w w:val="100"/>
      <w:position w:val="-1"/>
      <w:sz w:val="32"/>
      <w:szCs w:val="32"/>
      <w:effect w:val="none"/>
      <w:vertAlign w:val="baseline"/>
      <w:cs w:val="0"/>
      <w:em w:val="none"/>
    </w:rPr>
  </w:style>
  <w:style w:type="character" w:customStyle="1" w:styleId="af2">
    <w:name w:val="Текст Знак"/>
    <w:rPr>
      <w:rFonts w:ascii="Courier New" w:hAnsi="Courier New" w:cs="Courier New"/>
      <w:w w:val="100"/>
      <w:position w:val="-1"/>
      <w:effect w:val="none"/>
      <w:vertAlign w:val="baseline"/>
      <w:cs w:val="0"/>
      <w:em w:val="none"/>
      <w:lang w:val="ru-RU"/>
    </w:rPr>
  </w:style>
  <w:style w:type="character" w:customStyle="1" w:styleId="FontStyle16">
    <w:name w:val="Font Style16"/>
    <w:rPr>
      <w:rFonts w:ascii="Times New Roman" w:hAnsi="Times New Roman" w:cs="Times New Roman"/>
      <w:w w:val="100"/>
      <w:position w:val="-1"/>
      <w:sz w:val="20"/>
      <w:szCs w:val="20"/>
      <w:effect w:val="none"/>
      <w:vertAlign w:val="baseline"/>
      <w:cs w:val="0"/>
      <w:em w:val="none"/>
    </w:rPr>
  </w:style>
  <w:style w:type="character" w:customStyle="1" w:styleId="FontStyle30">
    <w:name w:val="Font Style30"/>
    <w:rPr>
      <w:rFonts w:ascii="Times New Roman" w:hAnsi="Times New Roman" w:cs="Times New Roman"/>
      <w:w w:val="100"/>
      <w:position w:val="-1"/>
      <w:sz w:val="20"/>
      <w:szCs w:val="20"/>
      <w:effect w:val="none"/>
      <w:vertAlign w:val="baseline"/>
      <w:cs w:val="0"/>
      <w:em w:val="none"/>
    </w:rPr>
  </w:style>
  <w:style w:type="character" w:customStyle="1" w:styleId="FontStyle45">
    <w:name w:val="Font Style45"/>
    <w:rPr>
      <w:rFonts w:ascii="Times New Roman" w:hAnsi="Times New Roman" w:cs="Times New Roman"/>
      <w:b/>
      <w:bCs/>
      <w:w w:val="100"/>
      <w:position w:val="-1"/>
      <w:sz w:val="20"/>
      <w:szCs w:val="20"/>
      <w:effect w:val="none"/>
      <w:vertAlign w:val="baseline"/>
      <w:cs w:val="0"/>
      <w:em w:val="none"/>
    </w:rPr>
  </w:style>
  <w:style w:type="character" w:customStyle="1" w:styleId="af3">
    <w:name w:val="Абзац списка Знак"/>
    <w:rPr>
      <w:rFonts w:ascii="Calibri" w:eastAsia="Calibri" w:hAnsi="Calibri" w:cs="Calibri"/>
      <w:w w:val="100"/>
      <w:position w:val="-1"/>
      <w:sz w:val="22"/>
      <w:szCs w:val="22"/>
      <w:effect w:val="none"/>
      <w:vertAlign w:val="baseline"/>
      <w:cs w:val="0"/>
      <w:em w:val="none"/>
      <w:lang w:val="ru-RU"/>
    </w:rPr>
  </w:style>
  <w:style w:type="character" w:customStyle="1" w:styleId="11">
    <w:name w:val="Заголовок 1 Знак"/>
    <w:rPr>
      <w:rFonts w:ascii="Cambria" w:eastAsia="Times New Roman" w:hAnsi="Cambria" w:cs="Times New Roman"/>
      <w:b/>
      <w:bCs/>
      <w:w w:val="100"/>
      <w:kern w:val="2"/>
      <w:position w:val="-1"/>
      <w:sz w:val="32"/>
      <w:szCs w:val="32"/>
      <w:effect w:val="none"/>
      <w:vertAlign w:val="baseline"/>
      <w:cs w:val="0"/>
      <w:em w:val="none"/>
      <w:lang w:val="ru-RU"/>
    </w:rPr>
  </w:style>
  <w:style w:type="character" w:customStyle="1" w:styleId="32">
    <w:name w:val="Заголовок 3 Знак"/>
    <w:rPr>
      <w:rFonts w:ascii="Cambria" w:eastAsia="Times New Roman" w:hAnsi="Cambria" w:cs="Times New Roman"/>
      <w:b/>
      <w:bCs/>
      <w:w w:val="100"/>
      <w:position w:val="-1"/>
      <w:sz w:val="26"/>
      <w:szCs w:val="26"/>
      <w:effect w:val="none"/>
      <w:vertAlign w:val="baseline"/>
      <w:cs w:val="0"/>
      <w:em w:val="none"/>
    </w:rPr>
  </w:style>
  <w:style w:type="character" w:customStyle="1" w:styleId="FontStyle26">
    <w:name w:val="Font Style26"/>
    <w:rPr>
      <w:rFonts w:ascii="Times New Roman" w:hAnsi="Times New Roman" w:cs="Times New Roman"/>
      <w:w w:val="100"/>
      <w:position w:val="-1"/>
      <w:sz w:val="24"/>
      <w:szCs w:val="24"/>
      <w:effect w:val="none"/>
      <w:vertAlign w:val="baseline"/>
      <w:cs w:val="0"/>
      <w:em w:val="none"/>
    </w:rPr>
  </w:style>
  <w:style w:type="character" w:customStyle="1" w:styleId="6qdm">
    <w:name w:val="_6qdm"/>
    <w:rPr>
      <w:w w:val="100"/>
      <w:position w:val="-1"/>
      <w:effect w:val="none"/>
      <w:vertAlign w:val="baseline"/>
      <w:cs w:val="0"/>
      <w:em w:val="none"/>
    </w:rPr>
  </w:style>
  <w:style w:type="character" w:customStyle="1" w:styleId="12">
    <w:name w:val="Знак примечания1"/>
    <w:rPr>
      <w:w w:val="100"/>
      <w:position w:val="-1"/>
      <w:sz w:val="16"/>
      <w:szCs w:val="16"/>
      <w:effect w:val="none"/>
      <w:vertAlign w:val="baseline"/>
      <w:cs w:val="0"/>
      <w:em w:val="none"/>
    </w:rPr>
  </w:style>
  <w:style w:type="character" w:customStyle="1" w:styleId="af4">
    <w:name w:val="Тема примечания Знак"/>
    <w:rPr>
      <w:rFonts w:ascii="Calibri" w:eastAsia="Calibri" w:hAnsi="Calibri" w:cs="Times New Roman"/>
      <w:b/>
      <w:bCs/>
      <w:w w:val="100"/>
      <w:position w:val="-1"/>
      <w:effect w:val="none"/>
      <w:vertAlign w:val="baseline"/>
      <w:cs w:val="0"/>
      <w:em w:val="none"/>
      <w:lang w:val="ru-RU"/>
    </w:rPr>
  </w:style>
  <w:style w:type="character" w:customStyle="1" w:styleId="rvts44">
    <w:name w:val="rvts44"/>
    <w:rPr>
      <w:w w:val="100"/>
      <w:position w:val="-1"/>
      <w:effect w:val="none"/>
      <w:vertAlign w:val="baseline"/>
      <w:cs w:val="0"/>
      <w:em w:val="none"/>
    </w:rPr>
  </w:style>
  <w:style w:type="character" w:customStyle="1" w:styleId="22">
    <w:name w:val="Основной текст 2 Знак"/>
    <w:rPr>
      <w:w w:val="100"/>
      <w:position w:val="-1"/>
      <w:sz w:val="26"/>
      <w:szCs w:val="24"/>
      <w:effect w:val="none"/>
      <w:vertAlign w:val="baseline"/>
      <w:cs w:val="0"/>
      <w:em w:val="none"/>
    </w:rPr>
  </w:style>
  <w:style w:type="character" w:customStyle="1" w:styleId="23">
    <w:name w:val="Основной текст (2)_"/>
    <w:rPr>
      <w:w w:val="100"/>
      <w:position w:val="-1"/>
      <w:sz w:val="28"/>
      <w:szCs w:val="28"/>
      <w:effect w:val="none"/>
      <w:shd w:val="clear" w:color="auto" w:fill="FFFFFF"/>
      <w:vertAlign w:val="baseline"/>
      <w:cs w:val="0"/>
      <w:em w:val="none"/>
    </w:rPr>
  </w:style>
  <w:style w:type="character" w:customStyle="1" w:styleId="2822">
    <w:name w:val="2822"/>
    <w:rPr>
      <w:w w:val="100"/>
      <w:position w:val="-1"/>
      <w:effect w:val="none"/>
      <w:vertAlign w:val="baseline"/>
      <w:cs w:val="0"/>
      <w:em w:val="none"/>
    </w:rPr>
  </w:style>
  <w:style w:type="character" w:customStyle="1" w:styleId="2022">
    <w:name w:val="2022"/>
    <w:rPr>
      <w:w w:val="100"/>
      <w:position w:val="-1"/>
      <w:effect w:val="none"/>
      <w:vertAlign w:val="baseline"/>
      <w:cs w:val="0"/>
      <w:em w:val="none"/>
    </w:rPr>
  </w:style>
  <w:style w:type="character" w:customStyle="1" w:styleId="2734">
    <w:name w:val="2734"/>
    <w:rPr>
      <w:w w:val="100"/>
      <w:position w:val="-1"/>
      <w:effect w:val="none"/>
      <w:vertAlign w:val="baseline"/>
      <w:cs w:val="0"/>
      <w:em w:val="none"/>
    </w:rPr>
  </w:style>
  <w:style w:type="character" w:customStyle="1" w:styleId="33">
    <w:name w:val="Основной шрифт абзаца3"/>
    <w:rPr>
      <w:w w:val="100"/>
      <w:position w:val="-1"/>
      <w:effect w:val="none"/>
      <w:vertAlign w:val="baseline"/>
      <w:cs w:val="0"/>
      <w:em w:val="none"/>
    </w:rPr>
  </w:style>
  <w:style w:type="character" w:customStyle="1" w:styleId="spelle">
    <w:name w:val="spelle"/>
    <w:rPr>
      <w:w w:val="100"/>
      <w:position w:val="-1"/>
      <w:effect w:val="none"/>
      <w:vertAlign w:val="baseline"/>
      <w:cs w:val="0"/>
      <w:em w:val="none"/>
    </w:rPr>
  </w:style>
  <w:style w:type="character" w:customStyle="1" w:styleId="rvts78">
    <w:name w:val="rvts78"/>
    <w:rPr>
      <w:w w:val="100"/>
      <w:position w:val="-1"/>
      <w:effect w:val="none"/>
      <w:vertAlign w:val="baseline"/>
      <w:cs w:val="0"/>
      <w:em w:val="none"/>
    </w:rPr>
  </w:style>
  <w:style w:type="character" w:customStyle="1" w:styleId="rvts23">
    <w:name w:val="rvts23"/>
    <w:rPr>
      <w:w w:val="100"/>
      <w:position w:val="-1"/>
      <w:effect w:val="none"/>
      <w:vertAlign w:val="baseline"/>
      <w:cs w:val="0"/>
      <w:em w:val="none"/>
    </w:rPr>
  </w:style>
  <w:style w:type="character" w:customStyle="1" w:styleId="FontStyle25">
    <w:name w:val="Font Style25"/>
    <w:rPr>
      <w:rFonts w:ascii="Times New Roman" w:hAnsi="Times New Roman" w:cs="Times New Roman"/>
      <w:w w:val="100"/>
      <w:position w:val="-1"/>
      <w:sz w:val="22"/>
      <w:szCs w:val="22"/>
      <w:effect w:val="none"/>
      <w:vertAlign w:val="baseline"/>
      <w:cs w:val="0"/>
      <w:em w:val="none"/>
    </w:rPr>
  </w:style>
  <w:style w:type="character" w:styleId="af5">
    <w:name w:val="FollowedHyperlink"/>
    <w:rPr>
      <w:color w:val="800080"/>
      <w:w w:val="100"/>
      <w:position w:val="-1"/>
      <w:u w:val="single"/>
      <w:effect w:val="none"/>
      <w:vertAlign w:val="baseline"/>
      <w:cs w:val="0"/>
      <w:em w:val="none"/>
    </w:rPr>
  </w:style>
  <w:style w:type="character" w:customStyle="1" w:styleId="WW--">
    <w:name w:val="WW-Интернет-ссылка"/>
    <w:rPr>
      <w:color w:val="0000FF"/>
      <w:w w:val="100"/>
      <w:position w:val="-1"/>
      <w:u w:val="single"/>
      <w:effect w:val="none"/>
      <w:vertAlign w:val="baseline"/>
      <w:cs w:val="0"/>
      <w:em w:val="none"/>
    </w:rPr>
  </w:style>
  <w:style w:type="character" w:customStyle="1" w:styleId="62">
    <w:name w:val="Основной текст (62)_"/>
    <w:rPr>
      <w:w w:val="100"/>
      <w:position w:val="-1"/>
      <w:sz w:val="26"/>
      <w:szCs w:val="26"/>
      <w:effect w:val="none"/>
      <w:shd w:val="clear" w:color="auto" w:fill="FFFFFF"/>
      <w:vertAlign w:val="baseline"/>
      <w:cs w:val="0"/>
      <w:em w:val="none"/>
    </w:rPr>
  </w:style>
  <w:style w:type="character" w:customStyle="1" w:styleId="13">
    <w:name w:val="Заголовок №1_"/>
    <w:rPr>
      <w:b/>
      <w:bCs/>
      <w:w w:val="100"/>
      <w:position w:val="-1"/>
      <w:effect w:val="none"/>
      <w:shd w:val="clear" w:color="auto" w:fill="FFFFFF"/>
      <w:vertAlign w:val="baseline"/>
      <w:cs w:val="0"/>
      <w:em w:val="none"/>
    </w:rPr>
  </w:style>
  <w:style w:type="character" w:customStyle="1" w:styleId="af6">
    <w:name w:val="Основной текст_"/>
    <w:rPr>
      <w:w w:val="100"/>
      <w:position w:val="-1"/>
      <w:sz w:val="28"/>
      <w:szCs w:val="28"/>
      <w:effect w:val="none"/>
      <w:vertAlign w:val="baseline"/>
      <w:cs w:val="0"/>
      <w:em w:val="none"/>
    </w:rPr>
  </w:style>
  <w:style w:type="character" w:customStyle="1" w:styleId="14">
    <w:name w:val="Стиль1 Знак"/>
    <w:rPr>
      <w:rFonts w:ascii="Arial" w:hAnsi="Arial" w:cs="Arial"/>
      <w:w w:val="100"/>
      <w:position w:val="-1"/>
      <w:sz w:val="24"/>
      <w:effect w:val="none"/>
      <w:vertAlign w:val="baseline"/>
      <w:cs w:val="0"/>
      <w:em w:val="none"/>
      <w:lang w:val="ru-RU"/>
    </w:rPr>
  </w:style>
  <w:style w:type="character" w:customStyle="1" w:styleId="ListLabel19">
    <w:name w:val="ListLabel 19"/>
    <w:rPr>
      <w:w w:val="100"/>
      <w:position w:val="-1"/>
      <w:sz w:val="28"/>
      <w:effect w:val="none"/>
      <w:vertAlign w:val="baseline"/>
      <w:cs w:val="0"/>
      <w:em w:val="none"/>
    </w:rPr>
  </w:style>
  <w:style w:type="character" w:customStyle="1" w:styleId="ListLabel20">
    <w:name w:val="ListLabel 20"/>
    <w:rPr>
      <w:w w:val="100"/>
      <w:position w:val="-1"/>
      <w:effect w:val="none"/>
      <w:vertAlign w:val="baseline"/>
      <w:cs w:val="0"/>
      <w:em w:val="none"/>
    </w:rPr>
  </w:style>
  <w:style w:type="character" w:customStyle="1" w:styleId="ListLabel21">
    <w:name w:val="ListLabel 21"/>
    <w:rPr>
      <w:w w:val="100"/>
      <w:position w:val="-1"/>
      <w:effect w:val="none"/>
      <w:vertAlign w:val="baseline"/>
      <w:cs w:val="0"/>
      <w:em w:val="none"/>
    </w:rPr>
  </w:style>
  <w:style w:type="character" w:customStyle="1" w:styleId="ListLabel22">
    <w:name w:val="ListLabel 22"/>
    <w:rPr>
      <w:w w:val="100"/>
      <w:position w:val="-1"/>
      <w:effect w:val="none"/>
      <w:vertAlign w:val="baseline"/>
      <w:cs w:val="0"/>
      <w:em w:val="none"/>
    </w:rPr>
  </w:style>
  <w:style w:type="paragraph" w:customStyle="1" w:styleId="15">
    <w:name w:val="Заголовок1"/>
    <w:basedOn w:val="a"/>
    <w:next w:val="af7"/>
    <w:pPr>
      <w:jc w:val="center"/>
    </w:pPr>
    <w:rPr>
      <w:b/>
      <w:sz w:val="28"/>
    </w:rPr>
  </w:style>
  <w:style w:type="paragraph" w:styleId="af7">
    <w:name w:val="Body Text"/>
    <w:basedOn w:val="a"/>
    <w:pPr>
      <w:spacing w:after="120"/>
    </w:pPr>
  </w:style>
  <w:style w:type="paragraph" w:styleId="af8">
    <w:name w:val="List"/>
    <w:basedOn w:val="af7"/>
  </w:style>
  <w:style w:type="paragraph" w:styleId="af9">
    <w:name w:val="caption"/>
    <w:basedOn w:val="a"/>
    <w:pPr>
      <w:suppressLineNumbers/>
      <w:spacing w:before="120" w:after="120"/>
    </w:pPr>
    <w:rPr>
      <w:i/>
      <w:iCs/>
    </w:rPr>
  </w:style>
  <w:style w:type="paragraph" w:customStyle="1" w:styleId="16">
    <w:name w:val="Указатель1"/>
    <w:basedOn w:val="a"/>
    <w:pPr>
      <w:suppressLineNumbers/>
    </w:pPr>
  </w:style>
  <w:style w:type="paragraph" w:customStyle="1" w:styleId="220">
    <w:name w:val="Основной текст 22"/>
    <w:basedOn w:val="a"/>
    <w:rPr>
      <w:sz w:val="26"/>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w:basedOn w:val="a"/>
    <w:rPr>
      <w:rFonts w:ascii="Verdana" w:hAnsi="Verdana" w:cs="Verdana"/>
      <w:sz w:val="20"/>
      <w:szCs w:val="20"/>
      <w:lang w:val="en-US"/>
    </w:rPr>
  </w:style>
  <w:style w:type="paragraph" w:customStyle="1" w:styleId="221">
    <w:name w:val="Основной текст с отступом 22"/>
    <w:basedOn w:val="a"/>
    <w:pPr>
      <w:spacing w:after="120" w:line="480" w:lineRule="auto"/>
      <w:ind w:left="283" w:firstLine="0"/>
      <w:jc w:val="both"/>
    </w:pPr>
    <w:rPr>
      <w:sz w:val="26"/>
      <w:lang w:val="uk-UA"/>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Arial Unicode MS" w:eastAsia="Arial Unicode MS" w:hAnsi="Arial Unicode MS" w:cs="Arial Unicode MS"/>
      <w:color w:val="000000"/>
      <w:sz w:val="20"/>
      <w:szCs w:val="20"/>
      <w:lang w:val="uk-UA"/>
    </w:rPr>
  </w:style>
  <w:style w:type="paragraph" w:customStyle="1" w:styleId="NormalText">
    <w:name w:val="Normal Text"/>
    <w:basedOn w:val="a"/>
    <w:pPr>
      <w:autoSpaceDE w:val="0"/>
      <w:ind w:left="0" w:firstLine="567"/>
      <w:jc w:val="both"/>
    </w:pPr>
    <w:rPr>
      <w:rFonts w:ascii="Antiqua" w:hAnsi="Antiqua" w:cs="Antiqua"/>
      <w:sz w:val="26"/>
      <w:szCs w:val="20"/>
      <w:lang w:val="uk-UA"/>
    </w:rPr>
  </w:style>
  <w:style w:type="paragraph" w:styleId="24">
    <w:name w:val="Body Text Indent 2"/>
    <w:basedOn w:val="a"/>
    <w:pPr>
      <w:widowControl w:val="0"/>
      <w:spacing w:line="220" w:lineRule="atLeast"/>
      <w:ind w:left="0" w:firstLine="709"/>
      <w:jc w:val="both"/>
    </w:pPr>
    <w:rPr>
      <w:sz w:val="28"/>
      <w:szCs w:val="20"/>
      <w:lang w:val="uk-UA"/>
    </w:rPr>
  </w:style>
  <w:style w:type="paragraph" w:customStyle="1" w:styleId="17">
    <w:name w:val="Знак Знак Знак1 Знак Знак Знак"/>
    <w:basedOn w:val="a"/>
    <w:rPr>
      <w:rFonts w:ascii="Verdana" w:hAnsi="Verdana" w:cs="Verdana"/>
      <w:sz w:val="20"/>
      <w:szCs w:val="20"/>
      <w:lang w:val="en-US"/>
    </w:rPr>
  </w:style>
  <w:style w:type="paragraph" w:styleId="afa">
    <w:name w:val="Balloon Text"/>
    <w:basedOn w:val="a"/>
    <w:rPr>
      <w:rFonts w:ascii="Tahoma" w:hAnsi="Tahoma" w:cs="Tahoma"/>
      <w:sz w:val="16"/>
      <w:szCs w:val="16"/>
    </w:rPr>
  </w:style>
  <w:style w:type="paragraph" w:styleId="afb">
    <w:name w:val="Body Text Indent"/>
    <w:basedOn w:val="a"/>
    <w:pPr>
      <w:spacing w:after="120"/>
      <w:ind w:left="283" w:firstLine="0"/>
    </w:pPr>
  </w:style>
  <w:style w:type="paragraph" w:customStyle="1" w:styleId="CharCharCharChar0">
    <w:name w:val="Char Char Знак Знак Char Char Знак Знак Знак Знак"/>
    <w:basedOn w:val="a"/>
    <w:pPr>
      <w:spacing w:after="160" w:line="240" w:lineRule="atLeast"/>
    </w:pPr>
    <w:rPr>
      <w:rFonts w:ascii="Verdana" w:hAnsi="Verdana" w:cs="Verdana"/>
      <w:sz w:val="20"/>
      <w:szCs w:val="20"/>
      <w:lang w:val="en-US"/>
    </w:rPr>
  </w:style>
  <w:style w:type="paragraph" w:styleId="afc">
    <w:name w:val="header"/>
    <w:basedOn w:val="a"/>
    <w:pPr>
      <w:tabs>
        <w:tab w:val="center" w:pos="4677"/>
        <w:tab w:val="right" w:pos="9355"/>
      </w:tabs>
    </w:pPr>
  </w:style>
  <w:style w:type="paragraph" w:styleId="afd">
    <w:name w:val="Normal (Web)"/>
    <w:basedOn w:val="a"/>
    <w:uiPriority w:val="99"/>
    <w:pPr>
      <w:spacing w:before="280" w:after="280"/>
    </w:pPr>
  </w:style>
  <w:style w:type="paragraph" w:styleId="afe">
    <w:name w:val="List Paragraph"/>
    <w:basedOn w:val="a"/>
    <w:pPr>
      <w:spacing w:after="200" w:line="276" w:lineRule="auto"/>
      <w:ind w:left="720" w:firstLine="0"/>
    </w:pPr>
    <w:rPr>
      <w:rFonts w:ascii="Calibri" w:hAnsi="Calibri" w:cs="Calibri"/>
      <w:sz w:val="22"/>
      <w:szCs w:val="22"/>
    </w:rPr>
  </w:style>
  <w:style w:type="paragraph" w:customStyle="1" w:styleId="rvps2">
    <w:name w:val="rvps2"/>
    <w:basedOn w:val="a"/>
    <w:pPr>
      <w:spacing w:after="248"/>
      <w:ind w:left="0" w:firstLine="745"/>
      <w:jc w:val="both"/>
    </w:pPr>
  </w:style>
  <w:style w:type="paragraph" w:customStyle="1" w:styleId="CharCharCharChar1">
    <w:name w:val="Char Знак Знак Char Знак Знак Char Знак Знак Char Знак Знак Знак Знак Знак Знак Знак Знак Знак Знак Знак Знак Знак"/>
    <w:basedOn w:val="a"/>
    <w:rPr>
      <w:rFonts w:ascii="Verdana" w:hAnsi="Verdana" w:cs="Verdana"/>
      <w:sz w:val="20"/>
      <w:szCs w:val="20"/>
      <w:lang w:val="en-US"/>
    </w:rPr>
  </w:style>
  <w:style w:type="paragraph" w:customStyle="1" w:styleId="aff">
    <w:name w:val="Знак Знак"/>
    <w:basedOn w:val="a"/>
    <w:rPr>
      <w:rFonts w:ascii="Verdana" w:hAnsi="Verdana" w:cs="Verdana"/>
      <w:sz w:val="20"/>
      <w:szCs w:val="20"/>
      <w:lang w:val="en-US"/>
    </w:rPr>
  </w:style>
  <w:style w:type="paragraph" w:styleId="34">
    <w:name w:val="Body Text Indent 3"/>
    <w:basedOn w:val="a"/>
    <w:pPr>
      <w:overflowPunct w:val="0"/>
      <w:autoSpaceDE w:val="0"/>
      <w:ind w:left="5664" w:firstLine="0"/>
      <w:textAlignment w:val="baseline"/>
    </w:pPr>
    <w:rPr>
      <w:sz w:val="28"/>
      <w:szCs w:val="20"/>
      <w:lang w:val="uk-UA"/>
    </w:rPr>
  </w:style>
  <w:style w:type="paragraph" w:customStyle="1" w:styleId="18">
    <w:name w:val="Знак Знак1 Знак Знак"/>
    <w:basedOn w:val="a"/>
    <w:rPr>
      <w:rFonts w:ascii="Verdana" w:hAnsi="Verdana" w:cs="Verdana"/>
      <w:lang w:val="en-US"/>
    </w:rPr>
  </w:style>
  <w:style w:type="paragraph" w:customStyle="1" w:styleId="19">
    <w:name w:val="Знак Знак Знак Знак1"/>
    <w:basedOn w:val="a"/>
    <w:rPr>
      <w:rFonts w:ascii="Verdana" w:hAnsi="Verdana" w:cs="Verdana"/>
      <w:sz w:val="20"/>
      <w:szCs w:val="20"/>
      <w:lang w:val="en-US"/>
    </w:rPr>
  </w:style>
  <w:style w:type="paragraph" w:styleId="aff0">
    <w:name w:val="No Spacing"/>
    <w:pPr>
      <w:spacing w:line="1" w:lineRule="atLeast"/>
      <w:ind w:leftChars="-1" w:left="-1" w:hangingChars="1"/>
      <w:textDirection w:val="btLr"/>
      <w:textAlignment w:val="top"/>
      <w:outlineLvl w:val="0"/>
    </w:pPr>
    <w:rPr>
      <w:rFonts w:ascii="Calibri" w:eastAsia="Calibri" w:hAnsi="Calibri" w:cs="Calibri"/>
      <w:position w:val="-1"/>
      <w:lang w:eastAsia="zh-CN"/>
    </w:rPr>
  </w:style>
  <w:style w:type="paragraph" w:customStyle="1" w:styleId="1a">
    <w:name w:val="Текст примечания1"/>
    <w:basedOn w:val="a"/>
    <w:pPr>
      <w:spacing w:after="200"/>
    </w:pPr>
    <w:rPr>
      <w:rFonts w:ascii="Calibri" w:eastAsia="Calibri" w:hAnsi="Calibri" w:cs="Calibri"/>
      <w:sz w:val="20"/>
      <w:szCs w:val="20"/>
    </w:rPr>
  </w:style>
  <w:style w:type="paragraph" w:customStyle="1" w:styleId="aff1">
    <w:name w:val="Знак Знак Знак Знак Знак Знак Знак Знак"/>
    <w:basedOn w:val="a"/>
    <w:rPr>
      <w:rFonts w:ascii="Verdana" w:hAnsi="Verdana" w:cs="Verdana"/>
      <w:sz w:val="20"/>
      <w:szCs w:val="20"/>
      <w:lang w:val="en-US"/>
    </w:rPr>
  </w:style>
  <w:style w:type="paragraph" w:customStyle="1" w:styleId="aff2">
    <w:name w:val="Знак"/>
    <w:basedOn w:val="a"/>
    <w:rPr>
      <w:rFonts w:ascii="Verdana" w:hAnsi="Verdana" w:cs="Verdana"/>
      <w:sz w:val="20"/>
      <w:szCs w:val="20"/>
      <w:lang w:val="en-US"/>
    </w:rPr>
  </w:style>
  <w:style w:type="paragraph" w:styleId="aff3">
    <w:name w:val="footer"/>
    <w:basedOn w:val="a"/>
    <w:pPr>
      <w:tabs>
        <w:tab w:val="center" w:pos="4677"/>
        <w:tab w:val="right" w:pos="9355"/>
      </w:tabs>
    </w:pPr>
  </w:style>
  <w:style w:type="paragraph" w:customStyle="1" w:styleId="110">
    <w:name w:val="Знак Знак1 Знак Знак1 Знак Знак"/>
    <w:basedOn w:val="a"/>
    <w:rPr>
      <w:rFonts w:ascii="Verdana" w:hAnsi="Verdana" w:cs="Verdana"/>
      <w:sz w:val="20"/>
      <w:szCs w:val="20"/>
      <w:lang w:val="en-US"/>
    </w:rPr>
  </w:style>
  <w:style w:type="paragraph" w:customStyle="1" w:styleId="CharChar">
    <w:name w:val="Char Знак Знак Char Знак Знак Знак Знак Знак Знак Знак Знак Знак Знак Знак Знак Знак Знак Знак Знак Знак Знак Знак"/>
    <w:basedOn w:val="a"/>
    <w:rPr>
      <w:rFonts w:ascii="Verdana" w:hAnsi="Verdana" w:cs="Verdana"/>
      <w:sz w:val="20"/>
      <w:szCs w:val="20"/>
      <w:lang w:val="en-US"/>
    </w:rPr>
  </w:style>
  <w:style w:type="paragraph" w:customStyle="1" w:styleId="210">
    <w:name w:val="Основной текст с отступом 21"/>
    <w:basedOn w:val="a"/>
    <w:pPr>
      <w:spacing w:after="120" w:line="480" w:lineRule="auto"/>
      <w:ind w:left="283" w:firstLine="0"/>
    </w:pPr>
  </w:style>
  <w:style w:type="paragraph" w:customStyle="1" w:styleId="320">
    <w:name w:val="Основной текст с отступом 32"/>
    <w:basedOn w:val="a"/>
    <w:pPr>
      <w:spacing w:after="120"/>
      <w:ind w:left="283" w:firstLine="0"/>
    </w:pPr>
    <w:rPr>
      <w:sz w:val="16"/>
      <w:szCs w:val="16"/>
    </w:rPr>
  </w:style>
  <w:style w:type="paragraph" w:customStyle="1" w:styleId="1b">
    <w:name w:val="Название объекта1"/>
    <w:basedOn w:val="a"/>
    <w:next w:val="a"/>
    <w:rPr>
      <w:b/>
      <w:bCs/>
      <w:sz w:val="20"/>
      <w:szCs w:val="20"/>
    </w:rPr>
  </w:style>
  <w:style w:type="paragraph" w:customStyle="1" w:styleId="1c">
    <w:name w:val="Красная строка1"/>
    <w:basedOn w:val="af7"/>
    <w:pPr>
      <w:ind w:left="0" w:firstLine="210"/>
    </w:pPr>
    <w:rPr>
      <w:lang w:val="uk-UA"/>
    </w:rPr>
  </w:style>
  <w:style w:type="paragraph" w:customStyle="1" w:styleId="Style3">
    <w:name w:val="Style3"/>
    <w:basedOn w:val="a"/>
    <w:pPr>
      <w:widowControl w:val="0"/>
      <w:autoSpaceDE w:val="0"/>
      <w:spacing w:line="323" w:lineRule="atLeast"/>
      <w:ind w:left="0" w:firstLine="586"/>
      <w:jc w:val="both"/>
    </w:pPr>
    <w:rPr>
      <w:lang w:val="uk-UA"/>
    </w:rPr>
  </w:style>
  <w:style w:type="paragraph" w:customStyle="1" w:styleId="Style5">
    <w:name w:val="Style5"/>
    <w:basedOn w:val="a"/>
    <w:pPr>
      <w:widowControl w:val="0"/>
      <w:autoSpaceDE w:val="0"/>
      <w:spacing w:line="322" w:lineRule="atLeast"/>
      <w:ind w:left="0" w:firstLine="590"/>
      <w:jc w:val="both"/>
    </w:pPr>
    <w:rPr>
      <w:lang w:val="uk-UA"/>
    </w:rPr>
  </w:style>
  <w:style w:type="paragraph" w:styleId="25">
    <w:name w:val="Body Text 2"/>
    <w:basedOn w:val="a"/>
    <w:pPr>
      <w:widowControl w:val="0"/>
      <w:ind w:left="0" w:firstLine="709"/>
      <w:jc w:val="both"/>
    </w:pPr>
    <w:rPr>
      <w:szCs w:val="20"/>
    </w:rPr>
  </w:style>
  <w:style w:type="paragraph" w:customStyle="1" w:styleId="310">
    <w:name w:val="Основной текст с отступом 31"/>
    <w:basedOn w:val="a"/>
    <w:pPr>
      <w:overflowPunct w:val="0"/>
      <w:autoSpaceDE w:val="0"/>
      <w:ind w:left="5664" w:firstLine="0"/>
      <w:textAlignment w:val="baseline"/>
    </w:pPr>
    <w:rPr>
      <w:sz w:val="28"/>
      <w:szCs w:val="20"/>
      <w:lang w:val="uk-UA"/>
    </w:rPr>
  </w:style>
  <w:style w:type="paragraph" w:customStyle="1" w:styleId="aff4">
    <w:name w:val="Знак Знак"/>
    <w:basedOn w:val="a"/>
    <w:rPr>
      <w:rFonts w:ascii="Verdana" w:hAnsi="Verdana" w:cs="Verdana"/>
      <w:sz w:val="20"/>
      <w:szCs w:val="20"/>
      <w:lang w:val="en-US"/>
    </w:rPr>
  </w:style>
  <w:style w:type="paragraph" w:customStyle="1" w:styleId="211">
    <w:name w:val="Основной текст 21"/>
    <w:basedOn w:val="a"/>
    <w:rPr>
      <w:sz w:val="26"/>
      <w:lang w:val="uk-UA"/>
    </w:rPr>
  </w:style>
  <w:style w:type="paragraph" w:customStyle="1" w:styleId="1d">
    <w:name w:val="Текст1"/>
    <w:basedOn w:val="af9"/>
  </w:style>
  <w:style w:type="paragraph" w:customStyle="1" w:styleId="WW-">
    <w:name w:val="WW-Текст"/>
    <w:basedOn w:val="a"/>
    <w:rPr>
      <w:rFonts w:ascii="Courier New" w:hAnsi="Courier New" w:cs="Courier New"/>
      <w:sz w:val="20"/>
      <w:szCs w:val="20"/>
    </w:rPr>
  </w:style>
  <w:style w:type="paragraph" w:customStyle="1" w:styleId="1e">
    <w:name w:val="Стиль1"/>
    <w:pPr>
      <w:spacing w:line="360" w:lineRule="auto"/>
      <w:ind w:leftChars="-1" w:left="-1" w:hangingChars="1"/>
      <w:textDirection w:val="btLr"/>
      <w:textAlignment w:val="top"/>
      <w:outlineLvl w:val="0"/>
    </w:pPr>
    <w:rPr>
      <w:rFonts w:ascii="Arial" w:hAnsi="Arial" w:cs="Arial"/>
      <w:position w:val="-1"/>
      <w:lang w:eastAsia="zh-CN"/>
    </w:rPr>
  </w:style>
  <w:style w:type="paragraph" w:customStyle="1" w:styleId="annotation">
    <w:name w:val="annotation"/>
    <w:basedOn w:val="a"/>
    <w:pPr>
      <w:spacing w:before="280" w:after="280"/>
    </w:pPr>
    <w:rPr>
      <w:lang w:val="uk-UA"/>
    </w:rPr>
  </w:style>
  <w:style w:type="paragraph" w:customStyle="1" w:styleId="aff5">
    <w:name w:val="Знак Знак Знак Знак Знак Знак Знак"/>
    <w:basedOn w:val="a"/>
    <w:pPr>
      <w:spacing w:after="160" w:line="240" w:lineRule="atLeast"/>
    </w:pPr>
    <w:rPr>
      <w:rFonts w:ascii="Verdana" w:hAnsi="Verdana" w:cs="Verdana"/>
      <w:sz w:val="20"/>
      <w:szCs w:val="20"/>
      <w:lang w:val="en-US"/>
    </w:rPr>
  </w:style>
  <w:style w:type="paragraph" w:customStyle="1" w:styleId="26">
    <w:name w:val="Без интервала2"/>
    <w:pPr>
      <w:spacing w:line="1" w:lineRule="atLeast"/>
      <w:ind w:leftChars="-1" w:left="-1" w:hangingChars="1"/>
      <w:textDirection w:val="btLr"/>
      <w:textAlignment w:val="top"/>
      <w:outlineLvl w:val="0"/>
    </w:pPr>
    <w:rPr>
      <w:rFonts w:ascii="Calibri" w:hAnsi="Calibri" w:cs="Calibri"/>
      <w:position w:val="-1"/>
      <w:sz w:val="22"/>
      <w:szCs w:val="22"/>
      <w:lang w:eastAsia="zh-CN"/>
    </w:rPr>
  </w:style>
  <w:style w:type="paragraph" w:customStyle="1" w:styleId="Style1">
    <w:name w:val="Style1"/>
    <w:basedOn w:val="a"/>
    <w:pPr>
      <w:widowControl w:val="0"/>
      <w:autoSpaceDE w:val="0"/>
      <w:spacing w:line="326" w:lineRule="atLeast"/>
    </w:pPr>
    <w:rPr>
      <w:lang w:val="uk-UA"/>
    </w:rPr>
  </w:style>
  <w:style w:type="paragraph" w:customStyle="1" w:styleId="1f">
    <w:name w:val="Без интервала1"/>
    <w:pPr>
      <w:spacing w:line="1" w:lineRule="atLeast"/>
      <w:ind w:leftChars="-1" w:left="-1" w:hangingChars="1"/>
      <w:textDirection w:val="btLr"/>
      <w:textAlignment w:val="top"/>
      <w:outlineLvl w:val="0"/>
    </w:pPr>
    <w:rPr>
      <w:rFonts w:ascii="Calibri" w:eastAsia="Calibri" w:hAnsi="Calibri" w:cs="Calibri"/>
      <w:position w:val="-1"/>
      <w:sz w:val="22"/>
      <w:szCs w:val="22"/>
      <w:lang w:eastAsia="zh-CN"/>
    </w:rPr>
  </w:style>
  <w:style w:type="paragraph" w:styleId="aff6">
    <w:name w:val="annotation subject"/>
    <w:basedOn w:val="1a"/>
    <w:next w:val="1a"/>
    <w:pPr>
      <w:spacing w:after="0"/>
    </w:pPr>
    <w:rPr>
      <w:b/>
      <w:bCs/>
    </w:rPr>
  </w:style>
  <w:style w:type="paragraph" w:styleId="aff7">
    <w:name w:val="Revision"/>
    <w:pPr>
      <w:spacing w:line="1" w:lineRule="atLeast"/>
      <w:ind w:leftChars="-1" w:left="-1" w:hangingChars="1"/>
      <w:textDirection w:val="btLr"/>
      <w:textAlignment w:val="top"/>
      <w:outlineLvl w:val="0"/>
    </w:pPr>
    <w:rPr>
      <w:position w:val="-1"/>
      <w:lang w:eastAsia="zh-CN"/>
    </w:rPr>
  </w:style>
  <w:style w:type="paragraph" w:customStyle="1" w:styleId="100">
    <w:name w:val="10"/>
    <w:basedOn w:val="a"/>
    <w:pPr>
      <w:spacing w:before="280" w:after="280"/>
    </w:pPr>
  </w:style>
  <w:style w:type="paragraph" w:customStyle="1" w:styleId="27">
    <w:name w:val="Основной текст (2)"/>
    <w:basedOn w:val="a"/>
    <w:pPr>
      <w:widowControl w:val="0"/>
      <w:shd w:val="clear" w:color="auto" w:fill="FFFFFF"/>
      <w:spacing w:line="0" w:lineRule="atLeast"/>
    </w:pPr>
    <w:rPr>
      <w:sz w:val="28"/>
      <w:szCs w:val="28"/>
    </w:rPr>
  </w:style>
  <w:style w:type="paragraph" w:customStyle="1" w:styleId="docdata">
    <w:name w:val="docdata"/>
    <w:basedOn w:val="a"/>
    <w:pPr>
      <w:spacing w:before="280" w:after="280"/>
    </w:pPr>
  </w:style>
  <w:style w:type="paragraph" w:customStyle="1" w:styleId="aff8">
    <w:name w:val="Нормальний текст"/>
    <w:basedOn w:val="a"/>
    <w:pPr>
      <w:spacing w:before="120"/>
      <w:ind w:left="0" w:firstLine="567"/>
    </w:pPr>
    <w:rPr>
      <w:rFonts w:ascii="Antiqua" w:hAnsi="Antiqua" w:cs="Antiqua"/>
      <w:sz w:val="26"/>
      <w:szCs w:val="20"/>
      <w:lang w:val="uk-UA"/>
    </w:rPr>
  </w:style>
  <w:style w:type="paragraph" w:customStyle="1" w:styleId="aff9">
    <w:name w:val="Текст в таблице"/>
    <w:basedOn w:val="a"/>
    <w:pPr>
      <w:widowControl w:val="0"/>
      <w:spacing w:line="360" w:lineRule="auto"/>
      <w:jc w:val="center"/>
    </w:pPr>
    <w:rPr>
      <w:sz w:val="28"/>
      <w:szCs w:val="28"/>
      <w:lang w:val="uk-UA"/>
    </w:rPr>
  </w:style>
  <w:style w:type="paragraph" w:customStyle="1" w:styleId="rvps17">
    <w:name w:val="rvps17"/>
    <w:basedOn w:val="a"/>
    <w:pPr>
      <w:spacing w:before="280" w:after="280"/>
    </w:pPr>
    <w:rPr>
      <w:lang w:val="uk-UA"/>
    </w:rPr>
  </w:style>
  <w:style w:type="paragraph" w:customStyle="1" w:styleId="rvps6">
    <w:name w:val="rvps6"/>
    <w:basedOn w:val="a"/>
    <w:pPr>
      <w:spacing w:before="280" w:after="280"/>
    </w:pPr>
    <w:rPr>
      <w:lang w:val="uk-UA"/>
    </w:rPr>
  </w:style>
  <w:style w:type="paragraph" w:customStyle="1" w:styleId="Style9">
    <w:name w:val="Style9"/>
    <w:basedOn w:val="a"/>
    <w:pPr>
      <w:widowControl w:val="0"/>
      <w:autoSpaceDE w:val="0"/>
      <w:spacing w:line="326" w:lineRule="atLeast"/>
      <w:ind w:left="0" w:firstLine="533"/>
    </w:pPr>
  </w:style>
  <w:style w:type="paragraph" w:customStyle="1" w:styleId="affa">
    <w:name w:val="Знак Знак Знак Знак Знак Знак Знак"/>
    <w:basedOn w:val="a"/>
    <w:rPr>
      <w:rFonts w:ascii="Verdana" w:hAnsi="Verdana" w:cs="Verdana"/>
      <w:sz w:val="20"/>
      <w:szCs w:val="20"/>
      <w:lang w:val="en-US"/>
    </w:rPr>
  </w:style>
  <w:style w:type="paragraph" w:customStyle="1" w:styleId="28">
    <w:name w:val="2"/>
    <w:basedOn w:val="a"/>
    <w:pPr>
      <w:spacing w:after="160" w:line="240" w:lineRule="atLeast"/>
    </w:pPr>
    <w:rPr>
      <w:rFonts w:ascii="Verdana" w:hAnsi="Verdana" w:cs="Verdana"/>
      <w:sz w:val="20"/>
      <w:szCs w:val="20"/>
      <w:lang w:val="en-US"/>
    </w:rPr>
  </w:style>
  <w:style w:type="paragraph" w:customStyle="1" w:styleId="620">
    <w:name w:val="Основной текст (62)"/>
    <w:basedOn w:val="a"/>
    <w:pPr>
      <w:widowControl w:val="0"/>
      <w:shd w:val="clear" w:color="auto" w:fill="FFFFFF"/>
      <w:spacing w:line="298" w:lineRule="atLeast"/>
      <w:jc w:val="both"/>
    </w:pPr>
    <w:rPr>
      <w:sz w:val="26"/>
      <w:szCs w:val="26"/>
      <w:lang w:val="uk-UA"/>
    </w:rPr>
  </w:style>
  <w:style w:type="paragraph" w:customStyle="1" w:styleId="1f0">
    <w:name w:val="Заголовок №1"/>
    <w:basedOn w:val="a"/>
    <w:pPr>
      <w:widowControl w:val="0"/>
      <w:shd w:val="clear" w:color="auto" w:fill="FFFFFF"/>
      <w:spacing w:after="240" w:line="274" w:lineRule="atLeast"/>
      <w:ind w:left="0" w:hanging="1580"/>
      <w:jc w:val="center"/>
    </w:pPr>
    <w:rPr>
      <w:b/>
      <w:bCs/>
      <w:sz w:val="20"/>
      <w:szCs w:val="20"/>
      <w:lang w:val="uk-UA"/>
    </w:rPr>
  </w:style>
  <w:style w:type="paragraph" w:customStyle="1" w:styleId="ng-binding">
    <w:name w:val="ng-binding"/>
    <w:basedOn w:val="a"/>
    <w:pPr>
      <w:spacing w:before="280" w:after="280"/>
    </w:pPr>
    <w:rPr>
      <w:lang w:val="uk-UA"/>
    </w:rPr>
  </w:style>
  <w:style w:type="paragraph" w:customStyle="1" w:styleId="1f1">
    <w:name w:val="Основной текст1"/>
    <w:basedOn w:val="a"/>
    <w:pPr>
      <w:widowControl w:val="0"/>
      <w:ind w:left="0" w:firstLine="400"/>
    </w:pPr>
    <w:rPr>
      <w:sz w:val="28"/>
      <w:szCs w:val="28"/>
      <w:lang w:val="uk-UA"/>
    </w:rPr>
  </w:style>
  <w:style w:type="paragraph" w:customStyle="1" w:styleId="align-left">
    <w:name w:val="align-left"/>
    <w:basedOn w:val="a"/>
    <w:pPr>
      <w:spacing w:before="280" w:after="280"/>
    </w:pPr>
    <w:rPr>
      <w:lang w:val="uk-UA"/>
    </w:rPr>
  </w:style>
  <w:style w:type="paragraph" w:customStyle="1" w:styleId="Standard">
    <w:name w:val="Standard"/>
    <w:pPr>
      <w:spacing w:line="1" w:lineRule="atLeast"/>
      <w:ind w:leftChars="-1" w:left="-1" w:hangingChars="1"/>
      <w:textDirection w:val="btLr"/>
      <w:textAlignment w:val="baseline"/>
      <w:outlineLvl w:val="0"/>
    </w:pPr>
    <w:rPr>
      <w:rFonts w:ascii="Liberation Serif" w:eastAsia="WenQuanYi Micro Hei" w:hAnsi="Liberation Serif" w:cs="Lohit Devanagari"/>
      <w:kern w:val="2"/>
      <w:position w:val="-1"/>
      <w:lang w:eastAsia="zh-CN" w:bidi="hi-IN"/>
    </w:rPr>
  </w:style>
  <w:style w:type="paragraph" w:customStyle="1" w:styleId="Default">
    <w:name w:val="Default"/>
    <w:pPr>
      <w:autoSpaceDE w:val="0"/>
      <w:spacing w:line="1" w:lineRule="atLeast"/>
      <w:ind w:leftChars="-1" w:left="-1" w:hangingChars="1"/>
      <w:textDirection w:val="btLr"/>
      <w:textAlignment w:val="top"/>
      <w:outlineLvl w:val="0"/>
    </w:pPr>
    <w:rPr>
      <w:color w:val="000000"/>
      <w:position w:val="-1"/>
      <w:lang w:eastAsia="zh-CN"/>
    </w:rPr>
  </w:style>
  <w:style w:type="paragraph" w:customStyle="1" w:styleId="affb">
    <w:name w:val="Основний текст"/>
    <w:basedOn w:val="a"/>
    <w:pPr>
      <w:tabs>
        <w:tab w:val="left" w:pos="708"/>
      </w:tabs>
      <w:spacing w:after="120" w:line="276" w:lineRule="auto"/>
    </w:pPr>
    <w:rPr>
      <w:rFonts w:ascii="Calibri" w:hAnsi="Calibri" w:cs="font240"/>
      <w:color w:val="00000A"/>
      <w:sz w:val="22"/>
      <w:szCs w:val="22"/>
    </w:rPr>
  </w:style>
  <w:style w:type="paragraph" w:customStyle="1" w:styleId="affc">
    <w:name w:val="Содержимое таблицы"/>
    <w:basedOn w:val="a"/>
    <w:pPr>
      <w:suppressLineNumbers/>
    </w:pPr>
  </w:style>
  <w:style w:type="paragraph" w:customStyle="1" w:styleId="affd">
    <w:name w:val="Заголовок таблицы"/>
    <w:basedOn w:val="affc"/>
    <w:pPr>
      <w:jc w:val="center"/>
    </w:pPr>
    <w:rPr>
      <w:b/>
      <w:bCs/>
    </w:rPr>
  </w:style>
  <w:style w:type="paragraph" w:customStyle="1" w:styleId="1f2">
    <w:name w:val="Обычный1"/>
    <w:pPr>
      <w:spacing w:line="1" w:lineRule="atLeast"/>
      <w:ind w:leftChars="-1" w:left="-1" w:hangingChars="1"/>
      <w:textDirection w:val="btLr"/>
      <w:textAlignment w:val="top"/>
      <w:outlineLvl w:val="0"/>
    </w:pPr>
    <w:rPr>
      <w:rFonts w:ascii="Calibri" w:eastAsia="Calibri" w:hAnsi="Calibri" w:cs="Calibri"/>
      <w:position w:val="-1"/>
      <w:lang w:eastAsia="zh-CN"/>
    </w:rPr>
  </w:style>
  <w:style w:type="paragraph" w:styleId="affe">
    <w:name w:val="Subtitle"/>
    <w:basedOn w:val="a"/>
    <w:next w:val="a"/>
    <w:pPr>
      <w:keepNext/>
      <w:keepLines/>
      <w:spacing w:before="360" w:after="80"/>
    </w:pPr>
    <w:rPr>
      <w:rFonts w:ascii="Georgia" w:eastAsia="Georgia" w:hAnsi="Georgia" w:cs="Georgia"/>
      <w:i/>
      <w:color w:val="666666"/>
      <w:sz w:val="48"/>
      <w:szCs w:val="48"/>
    </w:rPr>
  </w:style>
  <w:style w:type="table" w:customStyle="1" w:styleId="afff">
    <w:basedOn w:val="TableNormal0"/>
    <w:tblPr>
      <w:tblStyleRowBandSize w:val="1"/>
      <w:tblStyleColBandSize w:val="1"/>
      <w:tblCellMar>
        <w:left w:w="108" w:type="dxa"/>
        <w:right w:w="108" w:type="dxa"/>
      </w:tblCellMar>
    </w:tblPr>
  </w:style>
  <w:style w:type="table" w:customStyle="1" w:styleId="afff0">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715206">
      <w:bodyDiv w:val="1"/>
      <w:marLeft w:val="0"/>
      <w:marRight w:val="0"/>
      <w:marTop w:val="0"/>
      <w:marBottom w:val="0"/>
      <w:divBdr>
        <w:top w:val="none" w:sz="0" w:space="0" w:color="auto"/>
        <w:left w:val="none" w:sz="0" w:space="0" w:color="auto"/>
        <w:bottom w:val="none" w:sz="0" w:space="0" w:color="auto"/>
        <w:right w:val="none" w:sz="0" w:space="0" w:color="auto"/>
      </w:divBdr>
    </w:div>
    <w:div w:id="261377113">
      <w:bodyDiv w:val="1"/>
      <w:marLeft w:val="0"/>
      <w:marRight w:val="0"/>
      <w:marTop w:val="0"/>
      <w:marBottom w:val="0"/>
      <w:divBdr>
        <w:top w:val="none" w:sz="0" w:space="0" w:color="auto"/>
        <w:left w:val="none" w:sz="0" w:space="0" w:color="auto"/>
        <w:bottom w:val="none" w:sz="0" w:space="0" w:color="auto"/>
        <w:right w:val="none" w:sz="0" w:space="0" w:color="auto"/>
      </w:divBdr>
      <w:divsChild>
        <w:div w:id="172111605">
          <w:marLeft w:val="0"/>
          <w:marRight w:val="0"/>
          <w:marTop w:val="0"/>
          <w:marBottom w:val="0"/>
          <w:divBdr>
            <w:top w:val="none" w:sz="0" w:space="0" w:color="auto"/>
            <w:left w:val="none" w:sz="0" w:space="0" w:color="auto"/>
            <w:bottom w:val="none" w:sz="0" w:space="0" w:color="auto"/>
            <w:right w:val="none" w:sz="0" w:space="0" w:color="auto"/>
          </w:divBdr>
        </w:div>
        <w:div w:id="2085452746">
          <w:marLeft w:val="0"/>
          <w:marRight w:val="0"/>
          <w:marTop w:val="0"/>
          <w:marBottom w:val="0"/>
          <w:divBdr>
            <w:top w:val="none" w:sz="0" w:space="0" w:color="auto"/>
            <w:left w:val="none" w:sz="0" w:space="0" w:color="auto"/>
            <w:bottom w:val="none" w:sz="0" w:space="0" w:color="auto"/>
            <w:right w:val="none" w:sz="0" w:space="0" w:color="auto"/>
          </w:divBdr>
        </w:div>
      </w:divsChild>
    </w:div>
    <w:div w:id="715472541">
      <w:bodyDiv w:val="1"/>
      <w:marLeft w:val="0"/>
      <w:marRight w:val="0"/>
      <w:marTop w:val="0"/>
      <w:marBottom w:val="0"/>
      <w:divBdr>
        <w:top w:val="none" w:sz="0" w:space="0" w:color="auto"/>
        <w:left w:val="none" w:sz="0" w:space="0" w:color="auto"/>
        <w:bottom w:val="none" w:sz="0" w:space="0" w:color="auto"/>
        <w:right w:val="none" w:sz="0" w:space="0" w:color="auto"/>
      </w:divBdr>
    </w:div>
    <w:div w:id="1970083649">
      <w:bodyDiv w:val="1"/>
      <w:marLeft w:val="0"/>
      <w:marRight w:val="0"/>
      <w:marTop w:val="0"/>
      <w:marBottom w:val="0"/>
      <w:divBdr>
        <w:top w:val="none" w:sz="0" w:space="0" w:color="auto"/>
        <w:left w:val="none" w:sz="0" w:space="0" w:color="auto"/>
        <w:bottom w:val="none" w:sz="0" w:space="0" w:color="auto"/>
        <w:right w:val="none" w:sz="0" w:space="0" w:color="auto"/>
      </w:divBdr>
      <w:divsChild>
        <w:div w:id="1215123087">
          <w:marLeft w:val="0"/>
          <w:marRight w:val="0"/>
          <w:marTop w:val="0"/>
          <w:marBottom w:val="0"/>
          <w:divBdr>
            <w:top w:val="single" w:sz="24" w:space="6" w:color="E3E3E3"/>
            <w:left w:val="none" w:sz="0" w:space="0" w:color="auto"/>
            <w:bottom w:val="single" w:sz="24" w:space="6" w:color="E3E3E3"/>
            <w:right w:val="none" w:sz="0" w:space="0" w:color="auto"/>
          </w:divBdr>
          <w:divsChild>
            <w:div w:id="1485076642">
              <w:marLeft w:val="0"/>
              <w:marRight w:val="0"/>
              <w:marTop w:val="0"/>
              <w:marBottom w:val="0"/>
              <w:divBdr>
                <w:top w:val="none" w:sz="0" w:space="0" w:color="auto"/>
                <w:left w:val="none" w:sz="0" w:space="0" w:color="auto"/>
                <w:bottom w:val="none" w:sz="0" w:space="0" w:color="auto"/>
                <w:right w:val="none" w:sz="0" w:space="0" w:color="auto"/>
              </w:divBdr>
              <w:divsChild>
                <w:div w:id="1609700819">
                  <w:marLeft w:val="0"/>
                  <w:marRight w:val="0"/>
                  <w:marTop w:val="0"/>
                  <w:marBottom w:val="0"/>
                  <w:divBdr>
                    <w:top w:val="none" w:sz="0" w:space="0" w:color="auto"/>
                    <w:left w:val="none" w:sz="0" w:space="0" w:color="auto"/>
                    <w:bottom w:val="none" w:sz="0" w:space="0" w:color="auto"/>
                    <w:right w:val="single" w:sz="24" w:space="0" w:color="E3E3E3"/>
                  </w:divBdr>
                </w:div>
              </w:divsChild>
            </w:div>
            <w:div w:id="114715971">
              <w:marLeft w:val="-75"/>
              <w:marRight w:val="-75"/>
              <w:marTop w:val="0"/>
              <w:marBottom w:val="0"/>
              <w:divBdr>
                <w:top w:val="none" w:sz="0" w:space="0" w:color="auto"/>
                <w:left w:val="none" w:sz="0" w:space="0" w:color="auto"/>
                <w:bottom w:val="none" w:sz="0" w:space="0" w:color="auto"/>
                <w:right w:val="none" w:sz="0" w:space="0" w:color="auto"/>
              </w:divBdr>
            </w:div>
          </w:divsChild>
        </w:div>
        <w:div w:id="364527854">
          <w:marLeft w:val="0"/>
          <w:marRight w:val="0"/>
          <w:marTop w:val="0"/>
          <w:marBottom w:val="0"/>
          <w:divBdr>
            <w:top w:val="none" w:sz="0" w:space="0" w:color="auto"/>
            <w:left w:val="none" w:sz="0" w:space="0" w:color="auto"/>
            <w:bottom w:val="none" w:sz="0" w:space="0" w:color="auto"/>
            <w:right w:val="none" w:sz="0" w:space="0" w:color="auto"/>
          </w:divBdr>
          <w:divsChild>
            <w:div w:id="1831752360">
              <w:marLeft w:val="0"/>
              <w:marRight w:val="0"/>
              <w:marTop w:val="0"/>
              <w:marBottom w:val="0"/>
              <w:divBdr>
                <w:top w:val="none" w:sz="0" w:space="0" w:color="auto"/>
                <w:left w:val="none" w:sz="0" w:space="0" w:color="auto"/>
                <w:bottom w:val="none" w:sz="0" w:space="0" w:color="auto"/>
                <w:right w:val="none" w:sz="0" w:space="0" w:color="auto"/>
              </w:divBdr>
              <w:divsChild>
                <w:div w:id="4898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cutt.ly/O1vphq2" TargetMode="External"/><Relationship Id="rId4" Type="http://schemas.openxmlformats.org/officeDocument/2006/relationships/styles" Target="styles.xml"/><Relationship Id="rId9" Type="http://schemas.openxmlformats.org/officeDocument/2006/relationships/hyperlink" Target="http://surl.li/cgava"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tTre1ZENpF4VMnuWPtVqDfT51ag==">AMUW2mX9GCERnChW/GVbBTtgeSPfSxpIfO4+9nNtkuS38NAPN91+8Yg+h0RO1QvHfwRXSn/fJJ9EsmkMRuaPRMZgnMKQ8KWMAstI6T0kD/mPevF2iMoKVnfNH2hlUN13idrSMbzKdLDPn85tjmvJsmDSDjpnlMj6ccJ/VqiRkZ+izWOt6B4/wVSfu2gD39o7sdNXZRFFoEDvjbIbQ3Sxw3LF7RIYrodZcLX0YgNkBj4B+YGcw0caxMynzy8ISgDIr1JU0QDLKsV4331qQ5aWSA0yG3NMUbk2Fc96UeTz0jg6/J4H3QF7lemBNzZkdlOd0c8waVE6FozB5N7opFe52qdDEWFj242/o9JhDjvF1Hs3yqziILIOZc0=</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F1F7A70-1F81-411F-A0F4-0ECFC4FD1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45</Pages>
  <Words>18868</Words>
  <Characters>107553</Characters>
  <Application>Microsoft Office Word</Application>
  <DocSecurity>0</DocSecurity>
  <Lines>896</Lines>
  <Paragraphs>252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126169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Oksana</dc:creator>
  <cp:lastModifiedBy>zagalny301_2</cp:lastModifiedBy>
  <cp:revision>117</cp:revision>
  <cp:lastPrinted>2023-01-25T15:19:00Z</cp:lastPrinted>
  <dcterms:created xsi:type="dcterms:W3CDTF">2023-01-23T15:30:00Z</dcterms:created>
  <dcterms:modified xsi:type="dcterms:W3CDTF">2023-02-01T10:00:00Z</dcterms:modified>
</cp:coreProperties>
</file>