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33C2" w:rsidRPr="0015194F" w:rsidRDefault="003E33C2" w:rsidP="003E33C2">
      <w:pPr>
        <w:spacing w:after="0" w:line="240" w:lineRule="auto"/>
        <w:ind w:left="6372" w:hanging="418"/>
        <w:rPr>
          <w:rFonts w:ascii="Times New Roman" w:hAnsi="Times New Roman"/>
          <w:i/>
          <w:color w:val="000000"/>
          <w:sz w:val="24"/>
          <w:szCs w:val="24"/>
        </w:rPr>
      </w:pPr>
      <w:bookmarkStart w:id="0" w:name="_GoBack"/>
      <w:r w:rsidRPr="0015194F">
        <w:rPr>
          <w:rFonts w:ascii="Times New Roman" w:hAnsi="Times New Roman"/>
          <w:i/>
          <w:color w:val="000000"/>
          <w:sz w:val="24"/>
          <w:szCs w:val="24"/>
        </w:rPr>
        <w:t xml:space="preserve">Додаток </w:t>
      </w:r>
      <w:r w:rsidR="00C45A63" w:rsidRPr="0015194F">
        <w:rPr>
          <w:rFonts w:ascii="Times New Roman" w:hAnsi="Times New Roman"/>
          <w:i/>
          <w:color w:val="000000"/>
          <w:sz w:val="24"/>
          <w:szCs w:val="24"/>
        </w:rPr>
        <w:t>4</w:t>
      </w:r>
    </w:p>
    <w:p w:rsidR="003E33C2" w:rsidRPr="0015194F" w:rsidRDefault="003E33C2" w:rsidP="003E33C2">
      <w:pPr>
        <w:spacing w:after="0" w:line="240" w:lineRule="auto"/>
        <w:ind w:left="6096" w:hanging="142"/>
        <w:rPr>
          <w:rFonts w:ascii="Times New Roman" w:hAnsi="Times New Roman"/>
          <w:i/>
          <w:color w:val="000000"/>
          <w:sz w:val="24"/>
          <w:szCs w:val="24"/>
        </w:rPr>
      </w:pPr>
      <w:r w:rsidRPr="0015194F">
        <w:rPr>
          <w:rFonts w:ascii="Times New Roman" w:hAnsi="Times New Roman"/>
          <w:i/>
          <w:color w:val="000000"/>
          <w:sz w:val="24"/>
          <w:szCs w:val="24"/>
        </w:rPr>
        <w:t>до рішення виконкому міської ради</w:t>
      </w:r>
    </w:p>
    <w:p w:rsidR="00742154" w:rsidRPr="0015194F" w:rsidRDefault="0015194F" w:rsidP="0015194F">
      <w:pPr>
        <w:tabs>
          <w:tab w:val="left" w:pos="5985"/>
        </w:tabs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  <w:r w:rsidRPr="0015194F">
        <w:rPr>
          <w:rFonts w:ascii="Times New Roman" w:hAnsi="Times New Roman"/>
          <w:b/>
          <w:i/>
          <w:sz w:val="28"/>
          <w:szCs w:val="28"/>
        </w:rPr>
        <w:tab/>
      </w:r>
      <w:r w:rsidRPr="0015194F">
        <w:rPr>
          <w:rFonts w:ascii="Times New Roman" w:hAnsi="Times New Roman" w:cs="Times New Roman"/>
          <w:i/>
          <w:sz w:val="24"/>
          <w:szCs w:val="24"/>
        </w:rPr>
        <w:t>18.10.2023 №1274</w:t>
      </w:r>
    </w:p>
    <w:p w:rsidR="004C6C6B" w:rsidRPr="0015194F" w:rsidRDefault="004C6C6B" w:rsidP="00AD29C5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AD29C5" w:rsidRPr="0015194F" w:rsidRDefault="00AD29C5" w:rsidP="00AD29C5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15194F">
        <w:rPr>
          <w:rFonts w:ascii="Times New Roman" w:hAnsi="Times New Roman"/>
          <w:b/>
          <w:i/>
          <w:sz w:val="28"/>
          <w:szCs w:val="28"/>
        </w:rPr>
        <w:t xml:space="preserve">Структура тарифів на постачання теплової енергії </w:t>
      </w:r>
      <w:r w:rsidR="00702681" w:rsidRPr="0015194F">
        <w:rPr>
          <w:rFonts w:ascii="Times New Roman" w:hAnsi="Times New Roman"/>
          <w:b/>
          <w:i/>
          <w:sz w:val="28"/>
          <w:szCs w:val="28"/>
        </w:rPr>
        <w:t>К</w:t>
      </w:r>
      <w:r w:rsidRPr="0015194F">
        <w:rPr>
          <w:rFonts w:ascii="Times New Roman" w:hAnsi="Times New Roman"/>
          <w:b/>
          <w:i/>
          <w:sz w:val="28"/>
          <w:szCs w:val="28"/>
        </w:rPr>
        <w:t>омунального підприємства</w:t>
      </w:r>
      <w:r w:rsidR="00595B5C" w:rsidRPr="0015194F">
        <w:rPr>
          <w:rFonts w:ascii="Times New Roman" w:hAnsi="Times New Roman"/>
          <w:b/>
          <w:i/>
          <w:sz w:val="28"/>
          <w:szCs w:val="28"/>
        </w:rPr>
        <w:t xml:space="preserve"> «</w:t>
      </w:r>
      <w:r w:rsidRPr="0015194F">
        <w:rPr>
          <w:rFonts w:ascii="Times New Roman" w:hAnsi="Times New Roman"/>
          <w:b/>
          <w:i/>
          <w:sz w:val="28"/>
          <w:szCs w:val="28"/>
        </w:rPr>
        <w:t>Кривбастеплоенерго</w:t>
      </w:r>
      <w:r w:rsidR="00595B5C" w:rsidRPr="0015194F">
        <w:rPr>
          <w:rFonts w:ascii="Times New Roman" w:hAnsi="Times New Roman"/>
          <w:b/>
          <w:i/>
          <w:sz w:val="28"/>
          <w:szCs w:val="28"/>
        </w:rPr>
        <w:t>»</w:t>
      </w:r>
      <w:r w:rsidRPr="0015194F">
        <w:rPr>
          <w:rFonts w:ascii="Times New Roman" w:hAnsi="Times New Roman"/>
          <w:b/>
          <w:i/>
          <w:sz w:val="28"/>
          <w:szCs w:val="28"/>
        </w:rPr>
        <w:t xml:space="preserve"> Криворізької міської ради</w:t>
      </w:r>
    </w:p>
    <w:p w:rsidR="00AD29C5" w:rsidRPr="0015194F" w:rsidRDefault="00AD29C5" w:rsidP="00AD29C5">
      <w:pPr>
        <w:spacing w:after="0" w:line="240" w:lineRule="auto"/>
        <w:jc w:val="right"/>
        <w:rPr>
          <w:rFonts w:ascii="Times New Roman" w:hAnsi="Times New Roman"/>
          <w:i/>
          <w:sz w:val="28"/>
          <w:szCs w:val="28"/>
        </w:rPr>
      </w:pPr>
    </w:p>
    <w:tbl>
      <w:tblPr>
        <w:tblW w:w="96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80" w:firstRow="0" w:lastRow="0" w:firstColumn="1" w:lastColumn="0" w:noHBand="0" w:noVBand="1"/>
      </w:tblPr>
      <w:tblGrid>
        <w:gridCol w:w="709"/>
        <w:gridCol w:w="4820"/>
        <w:gridCol w:w="1276"/>
        <w:gridCol w:w="1310"/>
        <w:gridCol w:w="1559"/>
      </w:tblGrid>
      <w:tr w:rsidR="00AD29C5" w:rsidRPr="0015194F" w:rsidTr="00134C38">
        <w:trPr>
          <w:trHeight w:val="728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№ </w:t>
            </w:r>
          </w:p>
          <w:p w:rsidR="00AD29C5" w:rsidRPr="0015194F" w:rsidRDefault="00CA52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п</w:t>
            </w:r>
            <w:r w:rsidR="00AD29C5"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/п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Найменування </w:t>
            </w:r>
          </w:p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показника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Одиниці виміру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Для </w:t>
            </w:r>
            <w:r w:rsidR="00702681"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потреб </w:t>
            </w: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населення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6B6CA6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15194F">
              <w:rPr>
                <w:rFonts w:ascii="Times New Roman" w:hAnsi="Times New Roman"/>
                <w:b/>
                <w:i/>
                <w:sz w:val="24"/>
                <w:szCs w:val="24"/>
              </w:rPr>
              <w:t>Для потреб бюджетних установ</w:t>
            </w:r>
          </w:p>
        </w:tc>
      </w:tr>
      <w:tr w:rsidR="00134C38" w:rsidRPr="0015194F" w:rsidTr="00FB6BE1">
        <w:trPr>
          <w:trHeight w:val="3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34C38" w:rsidRPr="0015194F" w:rsidRDefault="00134C38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</w:t>
            </w:r>
          </w:p>
          <w:p w:rsidR="00134C38" w:rsidRPr="0015194F" w:rsidRDefault="00134C38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4820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134C38" w:rsidRPr="0015194F" w:rsidRDefault="00134C38" w:rsidP="00FB6B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 xml:space="preserve">Виробнича собівартість, у тому числі: </w:t>
            </w:r>
          </w:p>
          <w:p w:rsidR="00134C38" w:rsidRPr="0015194F" w:rsidRDefault="00134C38" w:rsidP="00FB6B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прямі матеріальні витрати;</w:t>
            </w:r>
          </w:p>
        </w:tc>
        <w:tc>
          <w:tcPr>
            <w:tcW w:w="1276" w:type="dxa"/>
            <w:shd w:val="clear" w:color="auto" w:fill="auto"/>
          </w:tcPr>
          <w:p w:rsidR="00134C38" w:rsidRPr="0015194F" w:rsidRDefault="00134C38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134C38" w:rsidRPr="0015194F" w:rsidRDefault="0026610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2,11</w:t>
            </w:r>
          </w:p>
        </w:tc>
        <w:tc>
          <w:tcPr>
            <w:tcW w:w="1559" w:type="dxa"/>
            <w:shd w:val="clear" w:color="auto" w:fill="auto"/>
          </w:tcPr>
          <w:p w:rsidR="00134C38" w:rsidRPr="0015194F" w:rsidRDefault="0026610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65,49</w:t>
            </w:r>
          </w:p>
        </w:tc>
      </w:tr>
      <w:tr w:rsidR="00134C38" w:rsidRPr="0015194F" w:rsidTr="00FB6BE1">
        <w:trPr>
          <w:trHeight w:val="285"/>
        </w:trPr>
        <w:tc>
          <w:tcPr>
            <w:tcW w:w="709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134C38" w:rsidRPr="0015194F" w:rsidRDefault="00134C38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  <w:tcBorders>
              <w:left w:val="single" w:sz="4" w:space="0" w:color="auto"/>
              <w:bottom w:val="nil"/>
            </w:tcBorders>
            <w:shd w:val="clear" w:color="auto" w:fill="auto"/>
          </w:tcPr>
          <w:p w:rsidR="00134C38" w:rsidRPr="0015194F" w:rsidRDefault="00134C38" w:rsidP="00FB6B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134C38" w:rsidRPr="0015194F" w:rsidRDefault="00134C38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vAlign w:val="center"/>
          </w:tcPr>
          <w:p w:rsidR="00134C38" w:rsidRPr="0015194F" w:rsidRDefault="00134C38" w:rsidP="00340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34C38" w:rsidRPr="0015194F" w:rsidRDefault="00134C38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1.2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прямі витрати на оплату праці;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26610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1,38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26610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42,71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інші прямі витрати, у тому числі: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1A2681" w:rsidP="003402E8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0,50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15,69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1.3.1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1A2681" w:rsidP="003402E8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0,30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9,40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1.3.2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амортизаційні відрахування;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52140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0,20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2E48D0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6,29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1.3.3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інші прямі витрати;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AD29C5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AD29C5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D29C5" w:rsidRPr="0015194F" w:rsidTr="00FB6BE1">
        <w:trPr>
          <w:trHeight w:val="304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загальновиробничі витрати, у тому числі: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0,23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7,09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1.4.1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витрати на оплату праці;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0,11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3,61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1.4.2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1A2681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0,03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1A2681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0,79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1.4.3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 xml:space="preserve">інші </w:t>
            </w:r>
            <w:r w:rsidR="00A42202" w:rsidRPr="0015194F">
              <w:rPr>
                <w:rFonts w:ascii="Times New Roman" w:hAnsi="Times New Roman"/>
                <w:sz w:val="24"/>
                <w:szCs w:val="24"/>
              </w:rPr>
              <w:t xml:space="preserve">загальновиробничі </w:t>
            </w:r>
            <w:r w:rsidRPr="0015194F">
              <w:rPr>
                <w:rFonts w:ascii="Times New Roman" w:hAnsi="Times New Roman"/>
                <w:sz w:val="24"/>
                <w:szCs w:val="24"/>
              </w:rPr>
              <w:t>витрати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0,09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2,69</w:t>
            </w:r>
          </w:p>
        </w:tc>
      </w:tr>
      <w:tr w:rsidR="00AD29C5" w:rsidRPr="0015194F" w:rsidTr="00FB6BE1">
        <w:trPr>
          <w:trHeight w:val="20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Адміністративні витрати, у тому числі: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0,84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26,10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2.1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витрати на оплату праці;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1A2681" w:rsidP="00497CC0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0,68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595B5C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21,22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відрахування на соціальні заходи;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1A2681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0,15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3D7254" w:rsidP="00B81EFB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4,67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 xml:space="preserve">інші </w:t>
            </w:r>
            <w:r w:rsidR="00A42202" w:rsidRPr="0015194F">
              <w:rPr>
                <w:rFonts w:ascii="Times New Roman" w:hAnsi="Times New Roman"/>
                <w:sz w:val="24"/>
                <w:szCs w:val="24"/>
              </w:rPr>
              <w:t xml:space="preserve">адміністративні </w:t>
            </w:r>
            <w:r w:rsidRPr="0015194F">
              <w:rPr>
                <w:rFonts w:ascii="Times New Roman" w:hAnsi="Times New Roman"/>
                <w:sz w:val="24"/>
                <w:szCs w:val="24"/>
              </w:rPr>
              <w:t>витрати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497CC0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</w:t>
            </w:r>
            <w:r w:rsidR="003D7254" w:rsidRPr="0015194F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1A2681" w:rsidRPr="0015194F" w:rsidTr="00FB6BE1">
        <w:trPr>
          <w:trHeight w:val="265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Інші операційні витрати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1A2681" w:rsidRPr="0015194F" w:rsidTr="00FB6BE1">
        <w:trPr>
          <w:trHeight w:val="265"/>
        </w:trPr>
        <w:tc>
          <w:tcPr>
            <w:tcW w:w="709" w:type="dxa"/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820" w:type="dxa"/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Фінансові витрати</w:t>
            </w:r>
          </w:p>
        </w:tc>
        <w:tc>
          <w:tcPr>
            <w:tcW w:w="1276" w:type="dxa"/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820" w:type="dxa"/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Повна собівартість</w:t>
            </w:r>
          </w:p>
        </w:tc>
        <w:tc>
          <w:tcPr>
            <w:tcW w:w="1276" w:type="dxa"/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26610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2,95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26610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91,59</w:t>
            </w:r>
          </w:p>
        </w:tc>
      </w:tr>
      <w:tr w:rsidR="00AD29C5" w:rsidRPr="0015194F" w:rsidTr="00FB6BE1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 xml:space="preserve">Витрати на </w:t>
            </w:r>
            <w:r w:rsidR="00A42202" w:rsidRPr="0015194F">
              <w:rPr>
                <w:rFonts w:ascii="Times New Roman" w:hAnsi="Times New Roman"/>
                <w:sz w:val="24"/>
                <w:szCs w:val="24"/>
              </w:rPr>
              <w:t>відшкодування</w:t>
            </w:r>
            <w:r w:rsidRPr="0015194F">
              <w:rPr>
                <w:rFonts w:ascii="Times New Roman" w:hAnsi="Times New Roman"/>
                <w:sz w:val="24"/>
                <w:szCs w:val="24"/>
              </w:rPr>
              <w:t xml:space="preserve"> втрат</w:t>
            </w:r>
          </w:p>
        </w:tc>
        <w:tc>
          <w:tcPr>
            <w:tcW w:w="1276" w:type="dxa"/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D29C5" w:rsidRPr="0015194F" w:rsidTr="00FB6BE1">
        <w:trPr>
          <w:trHeight w:val="503"/>
        </w:trPr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AD29C5" w:rsidRPr="0015194F" w:rsidRDefault="001B6644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820" w:type="dxa"/>
            <w:tcBorders>
              <w:bottom w:val="nil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Розрахунковий прибуток</w:t>
            </w:r>
            <w:r w:rsidR="0038437D" w:rsidRPr="0015194F">
              <w:rPr>
                <w:rFonts w:ascii="Times New Roman" w:hAnsi="Times New Roman"/>
                <w:sz w:val="24"/>
                <w:szCs w:val="24"/>
              </w:rPr>
              <w:t xml:space="preserve">, усього, у тому </w:t>
            </w:r>
            <w:r w:rsidR="00AC3112" w:rsidRPr="0015194F">
              <w:rPr>
                <w:rFonts w:ascii="Times New Roman" w:hAnsi="Times New Roman"/>
                <w:sz w:val="24"/>
                <w:szCs w:val="24"/>
              </w:rPr>
              <w:t>числі:</w:t>
            </w:r>
          </w:p>
        </w:tc>
        <w:tc>
          <w:tcPr>
            <w:tcW w:w="1276" w:type="dxa"/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164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податок на прибуток;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3D7254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3D7254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21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7.2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дивіденди;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21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7.3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резервний фонд (капітал);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21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FB6BE1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на розвиток виробництва (виробничі інвес-тиції);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FB6BE1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AC3112"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AC311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218"/>
        </w:trPr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7.5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обігові кошти;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3D7254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3D7254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C3112" w:rsidRPr="0015194F" w:rsidTr="00FB6BE1">
        <w:trPr>
          <w:trHeight w:val="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7.6</w:t>
            </w:r>
          </w:p>
        </w:tc>
        <w:tc>
          <w:tcPr>
            <w:tcW w:w="4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інше використання прибутку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3112" w:rsidRPr="0015194F" w:rsidRDefault="003D7254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3112" w:rsidRPr="0015194F" w:rsidRDefault="003D7254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AD29C5" w:rsidRPr="0015194F" w:rsidTr="00FB6BE1">
        <w:trPr>
          <w:trHeight w:val="251"/>
        </w:trPr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Вартість постачання теплової енергії за відповідними тарифами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595B5C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тис. грн</w:t>
            </w:r>
          </w:p>
        </w:tc>
        <w:tc>
          <w:tcPr>
            <w:tcW w:w="1310" w:type="dxa"/>
            <w:tcBorders>
              <w:top w:val="single" w:sz="4" w:space="0" w:color="auto"/>
            </w:tcBorders>
          </w:tcPr>
          <w:p w:rsidR="00AD29C5" w:rsidRPr="0015194F" w:rsidRDefault="0026610C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2,95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</w:tcPr>
          <w:p w:rsidR="00AD29C5" w:rsidRPr="0015194F" w:rsidRDefault="0026610C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91,59</w:t>
            </w:r>
          </w:p>
        </w:tc>
      </w:tr>
      <w:tr w:rsidR="00AD29C5" w:rsidRPr="0015194F" w:rsidTr="00FB6BE1">
        <w:tblPrEx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Тариф на постачання теплової енергії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D29C5" w:rsidRPr="0015194F" w:rsidRDefault="00595B5C" w:rsidP="006B6CA6">
            <w:pPr>
              <w:spacing w:after="0"/>
              <w:jc w:val="center"/>
              <w:rPr>
                <w:rFonts w:ascii="Times New Roman" w:hAnsi="Times New Roman"/>
                <w:sz w:val="23"/>
                <w:szCs w:val="23"/>
              </w:rPr>
            </w:pPr>
            <w:r w:rsidRPr="0015194F">
              <w:rPr>
                <w:rFonts w:ascii="Times New Roman" w:hAnsi="Times New Roman"/>
                <w:sz w:val="23"/>
                <w:szCs w:val="23"/>
              </w:rPr>
              <w:t>грн</w:t>
            </w:r>
            <w:r w:rsidR="00AD29C5" w:rsidRPr="0015194F">
              <w:rPr>
                <w:rFonts w:ascii="Times New Roman" w:hAnsi="Times New Roman"/>
                <w:sz w:val="23"/>
                <w:szCs w:val="23"/>
              </w:rPr>
              <w:t>/Гкал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AD29C5" w:rsidRPr="0015194F" w:rsidRDefault="003D7254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20,73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3D7254" w:rsidP="001A268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20,7</w:t>
            </w:r>
            <w:r w:rsidR="001A2681" w:rsidRPr="0015194F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917FBB" w:rsidRPr="0015194F" w:rsidTr="00FB6BE1">
        <w:tblPrEx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BB" w:rsidRPr="0015194F" w:rsidRDefault="00917FBB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BB" w:rsidRPr="0015194F" w:rsidRDefault="00917FBB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Податок на додану вартість (ПДВ)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7FBB" w:rsidRPr="0015194F" w:rsidRDefault="00917FBB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грн/Гкал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917FBB" w:rsidRPr="0015194F" w:rsidRDefault="003D7254" w:rsidP="00A4220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4,15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7FBB" w:rsidRPr="0015194F" w:rsidRDefault="003D7254" w:rsidP="00A4220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4,15</w:t>
            </w:r>
          </w:p>
        </w:tc>
      </w:tr>
      <w:tr w:rsidR="00917FBB" w:rsidRPr="0015194F" w:rsidTr="00FB6BE1">
        <w:tblPrEx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BB" w:rsidRPr="0015194F" w:rsidRDefault="00917FBB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17FBB" w:rsidRPr="0015194F" w:rsidRDefault="00917FBB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Тариф на постачання теплової енергії з ПДВ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17FBB" w:rsidRPr="0015194F" w:rsidRDefault="00917FBB" w:rsidP="006B6CA6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грн/Гкал</w:t>
            </w:r>
          </w:p>
        </w:tc>
        <w:tc>
          <w:tcPr>
            <w:tcW w:w="1310" w:type="dxa"/>
            <w:tcBorders>
              <w:bottom w:val="single" w:sz="4" w:space="0" w:color="auto"/>
            </w:tcBorders>
            <w:vAlign w:val="center"/>
          </w:tcPr>
          <w:p w:rsidR="00917FBB" w:rsidRPr="0015194F" w:rsidRDefault="003D7254" w:rsidP="00A4220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24,88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17FBB" w:rsidRPr="0015194F" w:rsidRDefault="003D7254" w:rsidP="00A4220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24,88</w:t>
            </w:r>
          </w:p>
        </w:tc>
      </w:tr>
      <w:tr w:rsidR="00AD29C5" w:rsidRPr="0015194F" w:rsidTr="00FB6BE1">
        <w:tblPrEx>
          <w:tblLook w:val="04A0" w:firstRow="1" w:lastRow="0" w:firstColumn="1" w:lastColumn="0" w:noHBand="0" w:noVBand="1"/>
        </w:tblPrEx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C3112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</w:t>
            </w:r>
            <w:r w:rsidR="00917FBB" w:rsidRPr="0015194F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Обсяг реалізованої теплової енергії власним споживачам</w:t>
            </w: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Гкал</w:t>
            </w:r>
          </w:p>
        </w:tc>
        <w:tc>
          <w:tcPr>
            <w:tcW w:w="1310" w:type="dxa"/>
            <w:tcBorders>
              <w:bottom w:val="single" w:sz="4" w:space="0" w:color="auto"/>
            </w:tcBorders>
          </w:tcPr>
          <w:p w:rsidR="00AD29C5" w:rsidRPr="0015194F" w:rsidRDefault="00AD29C5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142,14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AD29C5" w:rsidRPr="0015194F" w:rsidRDefault="00B81EFB" w:rsidP="00FB6BE1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5194F">
              <w:rPr>
                <w:rFonts w:ascii="Times New Roman" w:hAnsi="Times New Roman"/>
                <w:sz w:val="24"/>
                <w:szCs w:val="24"/>
              </w:rPr>
              <w:t>4</w:t>
            </w:r>
            <w:r w:rsidR="00A42202" w:rsidRPr="001519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5194F">
              <w:rPr>
                <w:rFonts w:ascii="Times New Roman" w:hAnsi="Times New Roman"/>
                <w:sz w:val="24"/>
                <w:szCs w:val="24"/>
              </w:rPr>
              <w:t>417,91</w:t>
            </w:r>
          </w:p>
        </w:tc>
      </w:tr>
    </w:tbl>
    <w:p w:rsidR="00530852" w:rsidRPr="0015194F" w:rsidRDefault="00530852" w:rsidP="00595B5C">
      <w:pPr>
        <w:spacing w:after="0" w:line="240" w:lineRule="auto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595B5C" w:rsidRPr="0015194F" w:rsidRDefault="00595B5C" w:rsidP="00595B5C">
      <w:pPr>
        <w:spacing w:after="0" w:line="240" w:lineRule="auto"/>
        <w:ind w:left="-567"/>
        <w:rPr>
          <w:rFonts w:ascii="Times New Roman" w:hAnsi="Times New Roman" w:cs="Times New Roman"/>
          <w:b/>
          <w:i/>
          <w:sz w:val="28"/>
          <w:szCs w:val="28"/>
        </w:rPr>
      </w:pPr>
    </w:p>
    <w:p w:rsidR="0038437D" w:rsidRPr="0015194F" w:rsidRDefault="00A53C3E" w:rsidP="0038437D">
      <w:pPr>
        <w:spacing w:after="0" w:line="240" w:lineRule="auto"/>
        <w:ind w:left="-284"/>
        <w:rPr>
          <w:rFonts w:ascii="Times New Roman" w:hAnsi="Times New Roman"/>
          <w:b/>
          <w:i/>
          <w:sz w:val="28"/>
          <w:szCs w:val="28"/>
        </w:rPr>
      </w:pPr>
      <w:r w:rsidRPr="0015194F">
        <w:rPr>
          <w:rFonts w:ascii="Times New Roman" w:hAnsi="Times New Roman"/>
          <w:b/>
          <w:i/>
          <w:sz w:val="28"/>
          <w:szCs w:val="28"/>
        </w:rPr>
        <w:t xml:space="preserve">    Керуюча</w:t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 xml:space="preserve"> справами виконкому</w:t>
      </w:r>
      <w:r w:rsidRPr="0015194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ab/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ab/>
      </w:r>
      <w:r w:rsidRPr="0015194F">
        <w:rPr>
          <w:rFonts w:ascii="Times New Roman" w:hAnsi="Times New Roman"/>
          <w:b/>
          <w:i/>
          <w:sz w:val="28"/>
          <w:szCs w:val="28"/>
        </w:rPr>
        <w:t xml:space="preserve">                           Олена ШОВГЕЛЯ</w:t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ab/>
      </w:r>
      <w:r w:rsidR="0038437D" w:rsidRPr="0015194F">
        <w:rPr>
          <w:rFonts w:ascii="Times New Roman" w:hAnsi="Times New Roman"/>
          <w:b/>
          <w:i/>
          <w:sz w:val="28"/>
          <w:szCs w:val="28"/>
        </w:rPr>
        <w:tab/>
      </w:r>
    </w:p>
    <w:p w:rsidR="0038437D" w:rsidRPr="0015194F" w:rsidRDefault="0038437D" w:rsidP="0038437D">
      <w:pPr>
        <w:spacing w:after="0" w:line="240" w:lineRule="auto"/>
        <w:ind w:left="-284"/>
        <w:rPr>
          <w:rFonts w:ascii="Times New Roman" w:hAnsi="Times New Roman"/>
          <w:b/>
          <w:i/>
          <w:sz w:val="28"/>
          <w:szCs w:val="28"/>
        </w:rPr>
      </w:pPr>
      <w:r w:rsidRPr="0015194F">
        <w:rPr>
          <w:rFonts w:ascii="Times New Roman" w:hAnsi="Times New Roman" w:cs="Times New Roman"/>
          <w:b/>
          <w:i/>
          <w:sz w:val="28"/>
          <w:szCs w:val="28"/>
        </w:rPr>
        <w:t xml:space="preserve">    </w:t>
      </w:r>
    </w:p>
    <w:bookmarkEnd w:id="0"/>
    <w:p w:rsidR="003E33C2" w:rsidRPr="0015194F" w:rsidRDefault="003E33C2" w:rsidP="00917FBB">
      <w:pPr>
        <w:spacing w:after="0" w:line="240" w:lineRule="auto"/>
        <w:ind w:left="-142"/>
      </w:pPr>
    </w:p>
    <w:sectPr w:rsidR="003E33C2" w:rsidRPr="0015194F" w:rsidSect="003E33C2">
      <w:pgSz w:w="11906" w:h="16838"/>
      <w:pgMar w:top="709" w:right="566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2948" w:rsidRDefault="00E32948" w:rsidP="00AD29C5">
      <w:pPr>
        <w:spacing w:after="0" w:line="240" w:lineRule="auto"/>
      </w:pPr>
      <w:r>
        <w:separator/>
      </w:r>
    </w:p>
  </w:endnote>
  <w:endnote w:type="continuationSeparator" w:id="0">
    <w:p w:rsidR="00E32948" w:rsidRDefault="00E32948" w:rsidP="00AD29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2948" w:rsidRDefault="00E32948" w:rsidP="00AD29C5">
      <w:pPr>
        <w:spacing w:after="0" w:line="240" w:lineRule="auto"/>
      </w:pPr>
      <w:r>
        <w:separator/>
      </w:r>
    </w:p>
  </w:footnote>
  <w:footnote w:type="continuationSeparator" w:id="0">
    <w:p w:rsidR="00E32948" w:rsidRDefault="00E32948" w:rsidP="00AD29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9C5"/>
    <w:rsid w:val="00000E1E"/>
    <w:rsid w:val="000026EB"/>
    <w:rsid w:val="00027C9C"/>
    <w:rsid w:val="000520DC"/>
    <w:rsid w:val="00057BA8"/>
    <w:rsid w:val="00057D61"/>
    <w:rsid w:val="00083E98"/>
    <w:rsid w:val="00091D6A"/>
    <w:rsid w:val="000B70CB"/>
    <w:rsid w:val="000F1355"/>
    <w:rsid w:val="000F4CA2"/>
    <w:rsid w:val="00107943"/>
    <w:rsid w:val="00131D42"/>
    <w:rsid w:val="00134C38"/>
    <w:rsid w:val="00146FB8"/>
    <w:rsid w:val="0015194F"/>
    <w:rsid w:val="00152505"/>
    <w:rsid w:val="00173108"/>
    <w:rsid w:val="001A2681"/>
    <w:rsid w:val="001B6644"/>
    <w:rsid w:val="001C1FC5"/>
    <w:rsid w:val="00227DA9"/>
    <w:rsid w:val="00247508"/>
    <w:rsid w:val="0026610C"/>
    <w:rsid w:val="00285AC7"/>
    <w:rsid w:val="002962FF"/>
    <w:rsid w:val="002E3390"/>
    <w:rsid w:val="002E48D0"/>
    <w:rsid w:val="00301BBD"/>
    <w:rsid w:val="00311261"/>
    <w:rsid w:val="003135DC"/>
    <w:rsid w:val="00313638"/>
    <w:rsid w:val="00324CEA"/>
    <w:rsid w:val="00335D02"/>
    <w:rsid w:val="003402E8"/>
    <w:rsid w:val="00341E81"/>
    <w:rsid w:val="003578C9"/>
    <w:rsid w:val="00382E87"/>
    <w:rsid w:val="0038437D"/>
    <w:rsid w:val="003926FE"/>
    <w:rsid w:val="003C4495"/>
    <w:rsid w:val="003D4287"/>
    <w:rsid w:val="003D7254"/>
    <w:rsid w:val="003E33C2"/>
    <w:rsid w:val="00407BB5"/>
    <w:rsid w:val="00412C00"/>
    <w:rsid w:val="00415304"/>
    <w:rsid w:val="00415C69"/>
    <w:rsid w:val="0042660E"/>
    <w:rsid w:val="00485E70"/>
    <w:rsid w:val="00497CC0"/>
    <w:rsid w:val="004C6C6B"/>
    <w:rsid w:val="004D7BF6"/>
    <w:rsid w:val="004F6C72"/>
    <w:rsid w:val="00511378"/>
    <w:rsid w:val="00514413"/>
    <w:rsid w:val="0052140C"/>
    <w:rsid w:val="00530852"/>
    <w:rsid w:val="00550C24"/>
    <w:rsid w:val="00583D40"/>
    <w:rsid w:val="0059555D"/>
    <w:rsid w:val="00595B5C"/>
    <w:rsid w:val="005A5294"/>
    <w:rsid w:val="005C2EF6"/>
    <w:rsid w:val="005D3C5C"/>
    <w:rsid w:val="006245EF"/>
    <w:rsid w:val="006409CD"/>
    <w:rsid w:val="00657410"/>
    <w:rsid w:val="006758AF"/>
    <w:rsid w:val="006B6CA6"/>
    <w:rsid w:val="006B74D2"/>
    <w:rsid w:val="006B7E3D"/>
    <w:rsid w:val="006C4E11"/>
    <w:rsid w:val="006D5614"/>
    <w:rsid w:val="006E4ED4"/>
    <w:rsid w:val="00702681"/>
    <w:rsid w:val="00723055"/>
    <w:rsid w:val="00740F32"/>
    <w:rsid w:val="00742154"/>
    <w:rsid w:val="0075727F"/>
    <w:rsid w:val="007760A7"/>
    <w:rsid w:val="00781069"/>
    <w:rsid w:val="007A1C08"/>
    <w:rsid w:val="007B39CB"/>
    <w:rsid w:val="007B79B0"/>
    <w:rsid w:val="007C6018"/>
    <w:rsid w:val="007E28DF"/>
    <w:rsid w:val="008130A7"/>
    <w:rsid w:val="00825C9F"/>
    <w:rsid w:val="008421AE"/>
    <w:rsid w:val="00843522"/>
    <w:rsid w:val="0085498B"/>
    <w:rsid w:val="00864573"/>
    <w:rsid w:val="00865C80"/>
    <w:rsid w:val="008D2CE0"/>
    <w:rsid w:val="008E5DC9"/>
    <w:rsid w:val="008E66DF"/>
    <w:rsid w:val="00917FBB"/>
    <w:rsid w:val="009214D9"/>
    <w:rsid w:val="00926F37"/>
    <w:rsid w:val="00942517"/>
    <w:rsid w:val="00947822"/>
    <w:rsid w:val="00976D27"/>
    <w:rsid w:val="0098115C"/>
    <w:rsid w:val="00A15962"/>
    <w:rsid w:val="00A23E48"/>
    <w:rsid w:val="00A40B27"/>
    <w:rsid w:val="00A410DF"/>
    <w:rsid w:val="00A42202"/>
    <w:rsid w:val="00A53C3E"/>
    <w:rsid w:val="00A7517F"/>
    <w:rsid w:val="00A82A3E"/>
    <w:rsid w:val="00AC3112"/>
    <w:rsid w:val="00AC6E22"/>
    <w:rsid w:val="00AD29C5"/>
    <w:rsid w:val="00AF78EB"/>
    <w:rsid w:val="00B26D84"/>
    <w:rsid w:val="00B51665"/>
    <w:rsid w:val="00B55CD1"/>
    <w:rsid w:val="00B5629D"/>
    <w:rsid w:val="00B740E6"/>
    <w:rsid w:val="00B81EFB"/>
    <w:rsid w:val="00B84CDB"/>
    <w:rsid w:val="00BB15B4"/>
    <w:rsid w:val="00BB79FD"/>
    <w:rsid w:val="00BE1817"/>
    <w:rsid w:val="00BE381E"/>
    <w:rsid w:val="00BF363A"/>
    <w:rsid w:val="00C11615"/>
    <w:rsid w:val="00C268F3"/>
    <w:rsid w:val="00C45A63"/>
    <w:rsid w:val="00C87A01"/>
    <w:rsid w:val="00C92676"/>
    <w:rsid w:val="00C94A1C"/>
    <w:rsid w:val="00C95ACD"/>
    <w:rsid w:val="00CA52C5"/>
    <w:rsid w:val="00CB2072"/>
    <w:rsid w:val="00CB5875"/>
    <w:rsid w:val="00CD4A78"/>
    <w:rsid w:val="00CF1B24"/>
    <w:rsid w:val="00D021E4"/>
    <w:rsid w:val="00D04099"/>
    <w:rsid w:val="00D44298"/>
    <w:rsid w:val="00D67E24"/>
    <w:rsid w:val="00DA1B3C"/>
    <w:rsid w:val="00DF7A79"/>
    <w:rsid w:val="00E04643"/>
    <w:rsid w:val="00E147EB"/>
    <w:rsid w:val="00E20C87"/>
    <w:rsid w:val="00E32948"/>
    <w:rsid w:val="00E64D6D"/>
    <w:rsid w:val="00E7748D"/>
    <w:rsid w:val="00E8316C"/>
    <w:rsid w:val="00E95D33"/>
    <w:rsid w:val="00EF5579"/>
    <w:rsid w:val="00F15B15"/>
    <w:rsid w:val="00F36C5F"/>
    <w:rsid w:val="00F55205"/>
    <w:rsid w:val="00FB6BE1"/>
    <w:rsid w:val="00FD6F10"/>
    <w:rsid w:val="00FF6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5B4C6E-4293-4ED4-AD24-23268F72DC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9C5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D2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AD29C5"/>
    <w:rPr>
      <w:lang w:val="uk-UA"/>
    </w:rPr>
  </w:style>
  <w:style w:type="paragraph" w:styleId="a5">
    <w:name w:val="footer"/>
    <w:basedOn w:val="a"/>
    <w:link w:val="a6"/>
    <w:uiPriority w:val="99"/>
    <w:unhideWhenUsed/>
    <w:rsid w:val="00AD29C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AD29C5"/>
    <w:rPr>
      <w:lang w:val="uk-UA"/>
    </w:rPr>
  </w:style>
  <w:style w:type="character" w:styleId="a7">
    <w:name w:val="Emphasis"/>
    <w:basedOn w:val="a0"/>
    <w:uiPriority w:val="20"/>
    <w:qFormat/>
    <w:rsid w:val="00550C24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4C6C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6C6B"/>
    <w:rPr>
      <w:rFonts w:ascii="Segoe UI" w:hAnsi="Segoe UI" w:cs="Segoe UI"/>
      <w:sz w:val="18"/>
      <w:szCs w:val="1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BE6F72-F98D-4B24-8802-D6BEB77BC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2</Pages>
  <Words>314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org301</cp:lastModifiedBy>
  <cp:revision>22</cp:revision>
  <cp:lastPrinted>2023-09-05T05:17:00Z</cp:lastPrinted>
  <dcterms:created xsi:type="dcterms:W3CDTF">2021-10-08T12:57:00Z</dcterms:created>
  <dcterms:modified xsi:type="dcterms:W3CDTF">2023-10-18T12:55:00Z</dcterms:modified>
</cp:coreProperties>
</file>