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265" w:rsidRPr="00F81A92" w:rsidRDefault="00555265" w:rsidP="007F7644">
      <w:pPr>
        <w:widowControl w:val="0"/>
        <w:ind w:firstLine="11340"/>
        <w:rPr>
          <w:i/>
          <w:color w:val="000000" w:themeColor="text1"/>
        </w:rPr>
      </w:pPr>
      <w:bookmarkStart w:id="0" w:name="_GoBack"/>
    </w:p>
    <w:p w:rsidR="00555265" w:rsidRPr="00F81A92" w:rsidRDefault="00555265" w:rsidP="007F7644">
      <w:pPr>
        <w:widowControl w:val="0"/>
        <w:ind w:firstLine="11340"/>
        <w:rPr>
          <w:i/>
          <w:color w:val="000000" w:themeColor="text1"/>
        </w:rPr>
      </w:pPr>
    </w:p>
    <w:p w:rsidR="00555265" w:rsidRPr="00F81A92" w:rsidRDefault="00555265" w:rsidP="007F7644">
      <w:pPr>
        <w:widowControl w:val="0"/>
        <w:ind w:firstLine="11340"/>
        <w:rPr>
          <w:i/>
          <w:color w:val="000000" w:themeColor="text1"/>
        </w:rPr>
      </w:pPr>
    </w:p>
    <w:p w:rsidR="00555265" w:rsidRPr="00F81A92" w:rsidRDefault="00555265" w:rsidP="007F7644">
      <w:pPr>
        <w:widowControl w:val="0"/>
        <w:ind w:firstLine="11340"/>
        <w:rPr>
          <w:i/>
          <w:color w:val="000000" w:themeColor="text1"/>
        </w:rPr>
      </w:pPr>
    </w:p>
    <w:p w:rsidR="004C3AD1" w:rsidRPr="00F81A92" w:rsidRDefault="005F7472" w:rsidP="005F7472">
      <w:pPr>
        <w:widowControl w:val="0"/>
        <w:ind w:left="10620" w:firstLine="437"/>
        <w:rPr>
          <w:i/>
          <w:color w:val="000000" w:themeColor="text1"/>
        </w:rPr>
      </w:pPr>
      <w:r w:rsidRPr="00F81A92">
        <w:rPr>
          <w:i/>
          <w:color w:val="000000" w:themeColor="text1"/>
        </w:rPr>
        <w:t xml:space="preserve">  </w:t>
      </w:r>
      <w:r w:rsidR="004C3AD1" w:rsidRPr="00F81A92">
        <w:rPr>
          <w:i/>
          <w:color w:val="000000" w:themeColor="text1"/>
        </w:rPr>
        <w:t xml:space="preserve">Додаток </w:t>
      </w:r>
      <w:r w:rsidR="00705984" w:rsidRPr="00F81A92">
        <w:rPr>
          <w:i/>
          <w:color w:val="000000" w:themeColor="text1"/>
        </w:rPr>
        <w:t>2</w:t>
      </w:r>
    </w:p>
    <w:p w:rsidR="004C3AD1" w:rsidRPr="00F81A92" w:rsidRDefault="005F7472" w:rsidP="005F7472">
      <w:pPr>
        <w:ind w:firstLine="11057"/>
        <w:jc w:val="center"/>
        <w:rPr>
          <w:i/>
          <w:color w:val="000000" w:themeColor="text1"/>
        </w:rPr>
      </w:pPr>
      <w:r w:rsidRPr="00F81A92">
        <w:rPr>
          <w:i/>
          <w:color w:val="000000" w:themeColor="text1"/>
        </w:rPr>
        <w:t xml:space="preserve"> </w:t>
      </w:r>
      <w:r w:rsidR="004C3AD1" w:rsidRPr="00F81A92">
        <w:rPr>
          <w:i/>
          <w:color w:val="000000" w:themeColor="text1"/>
        </w:rPr>
        <w:t xml:space="preserve">до </w:t>
      </w:r>
      <w:r w:rsidRPr="00F81A92">
        <w:rPr>
          <w:i/>
        </w:rPr>
        <w:t>рішення виконкому міської ради</w:t>
      </w:r>
    </w:p>
    <w:p w:rsidR="00C72287" w:rsidRPr="00F81A92" w:rsidRDefault="00C72287" w:rsidP="00C72287">
      <w:pPr>
        <w:ind w:firstLine="10773"/>
        <w:rPr>
          <w:i/>
          <w:spacing w:val="-6"/>
        </w:rPr>
      </w:pPr>
      <w:r w:rsidRPr="00F81A92">
        <w:rPr>
          <w:i/>
          <w:color w:val="000000" w:themeColor="text1"/>
        </w:rPr>
        <w:t xml:space="preserve">     </w:t>
      </w:r>
      <w:r w:rsidRPr="00F81A92">
        <w:rPr>
          <w:i/>
          <w:spacing w:val="-6"/>
        </w:rPr>
        <w:t>04.12.2023 №1508</w:t>
      </w:r>
    </w:p>
    <w:p w:rsidR="008C57A4" w:rsidRPr="00F81A92" w:rsidRDefault="008C57A4" w:rsidP="00C72287">
      <w:pPr>
        <w:tabs>
          <w:tab w:val="left" w:pos="11175"/>
        </w:tabs>
        <w:rPr>
          <w:i/>
          <w:color w:val="000000" w:themeColor="text1"/>
        </w:rPr>
      </w:pPr>
    </w:p>
    <w:p w:rsidR="004A6949" w:rsidRPr="00F81A92" w:rsidRDefault="004A6949" w:rsidP="00EF0805">
      <w:pPr>
        <w:rPr>
          <w:i/>
          <w:color w:val="000000" w:themeColor="text1"/>
        </w:rPr>
      </w:pPr>
    </w:p>
    <w:p w:rsidR="00507E8A" w:rsidRPr="00F81A92" w:rsidRDefault="00507E8A" w:rsidP="00EF0805">
      <w:pPr>
        <w:rPr>
          <w:i/>
          <w:color w:val="000000" w:themeColor="text1"/>
        </w:rPr>
      </w:pPr>
    </w:p>
    <w:p w:rsidR="004C3AD1" w:rsidRPr="00F81A92" w:rsidRDefault="004C3AD1" w:rsidP="004C3AD1">
      <w:pPr>
        <w:jc w:val="center"/>
        <w:rPr>
          <w:b/>
          <w:i/>
          <w:color w:val="000000" w:themeColor="text1"/>
          <w:sz w:val="28"/>
          <w:szCs w:val="28"/>
        </w:rPr>
      </w:pPr>
      <w:r w:rsidRPr="00F81A92">
        <w:rPr>
          <w:b/>
          <w:i/>
          <w:color w:val="000000" w:themeColor="text1"/>
          <w:sz w:val="28"/>
          <w:szCs w:val="28"/>
        </w:rPr>
        <w:t>ПЕРЕЛІК</w:t>
      </w:r>
    </w:p>
    <w:p w:rsidR="004C3AD1" w:rsidRPr="00F81A92" w:rsidRDefault="00C4541C" w:rsidP="00621BA6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F81A92">
        <w:rPr>
          <w:b/>
          <w:i/>
          <w:color w:val="000000" w:themeColor="text1"/>
          <w:sz w:val="28"/>
          <w:szCs w:val="28"/>
        </w:rPr>
        <w:t>з</w:t>
      </w:r>
      <w:r w:rsidR="004C3AD1" w:rsidRPr="00F81A92">
        <w:rPr>
          <w:b/>
          <w:i/>
          <w:color w:val="000000" w:themeColor="text1"/>
          <w:sz w:val="28"/>
          <w:szCs w:val="28"/>
        </w:rPr>
        <w:t>аходів  Програм</w:t>
      </w:r>
      <w:r w:rsidRPr="00F81A92">
        <w:rPr>
          <w:b/>
          <w:i/>
          <w:color w:val="000000" w:themeColor="text1"/>
          <w:sz w:val="28"/>
          <w:szCs w:val="28"/>
        </w:rPr>
        <w:t>и</w:t>
      </w:r>
      <w:r w:rsidR="004C3AD1" w:rsidRPr="00F81A92">
        <w:rPr>
          <w:b/>
          <w:i/>
          <w:color w:val="000000" w:themeColor="text1"/>
          <w:sz w:val="28"/>
          <w:szCs w:val="28"/>
        </w:rPr>
        <w:t xml:space="preserve"> </w:t>
      </w:r>
      <w:r w:rsidR="004C3AD1" w:rsidRPr="00F81A92">
        <w:rPr>
          <w:b/>
          <w:bCs/>
          <w:i/>
          <w:iCs/>
          <w:color w:val="000000" w:themeColor="text1"/>
          <w:sz w:val="28"/>
          <w:szCs w:val="28"/>
        </w:rPr>
        <w:t>інформатизації та цифро</w:t>
      </w:r>
      <w:r w:rsidR="003430CA" w:rsidRPr="00F81A92">
        <w:rPr>
          <w:b/>
          <w:bCs/>
          <w:i/>
          <w:iCs/>
          <w:color w:val="000000" w:themeColor="text1"/>
          <w:sz w:val="28"/>
          <w:szCs w:val="28"/>
        </w:rPr>
        <w:t xml:space="preserve">вої трансформації </w:t>
      </w:r>
      <w:r w:rsidR="004C3AD1" w:rsidRPr="00F81A92">
        <w:rPr>
          <w:b/>
          <w:bCs/>
          <w:i/>
          <w:iCs/>
          <w:color w:val="000000" w:themeColor="text1"/>
          <w:sz w:val="28"/>
          <w:szCs w:val="28"/>
        </w:rPr>
        <w:t xml:space="preserve"> на 2022</w:t>
      </w:r>
      <w:r w:rsidRPr="00F81A92">
        <w:rPr>
          <w:b/>
          <w:bCs/>
          <w:i/>
          <w:iCs/>
          <w:color w:val="000000" w:themeColor="text1"/>
          <w:sz w:val="28"/>
          <w:szCs w:val="28"/>
        </w:rPr>
        <w:t>−</w:t>
      </w:r>
      <w:r w:rsidR="004C3AD1" w:rsidRPr="00F81A92">
        <w:rPr>
          <w:b/>
          <w:bCs/>
          <w:i/>
          <w:iCs/>
          <w:color w:val="000000" w:themeColor="text1"/>
          <w:sz w:val="28"/>
          <w:szCs w:val="28"/>
        </w:rPr>
        <w:t>202</w:t>
      </w:r>
      <w:r w:rsidR="00ED17AF" w:rsidRPr="00F81A92">
        <w:rPr>
          <w:b/>
          <w:bCs/>
          <w:i/>
          <w:iCs/>
          <w:color w:val="000000" w:themeColor="text1"/>
          <w:sz w:val="28"/>
          <w:szCs w:val="28"/>
        </w:rPr>
        <w:t>6</w:t>
      </w:r>
      <w:r w:rsidR="004C3AD1" w:rsidRPr="00F81A92">
        <w:rPr>
          <w:b/>
          <w:bCs/>
          <w:i/>
          <w:iCs/>
          <w:color w:val="000000" w:themeColor="text1"/>
          <w:sz w:val="28"/>
          <w:szCs w:val="28"/>
        </w:rPr>
        <w:t xml:space="preserve">  роки </w:t>
      </w:r>
    </w:p>
    <w:p w:rsidR="008C57A4" w:rsidRPr="00F81A92" w:rsidRDefault="008C57A4" w:rsidP="00EF0805">
      <w:pPr>
        <w:rPr>
          <w:b/>
          <w:bCs/>
          <w:i/>
          <w:iCs/>
          <w:color w:val="000000" w:themeColor="text1"/>
          <w:sz w:val="28"/>
          <w:szCs w:val="28"/>
        </w:rPr>
      </w:pPr>
    </w:p>
    <w:tbl>
      <w:tblPr>
        <w:tblW w:w="1616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2127"/>
        <w:gridCol w:w="851"/>
        <w:gridCol w:w="1417"/>
        <w:gridCol w:w="1134"/>
        <w:gridCol w:w="1276"/>
        <w:gridCol w:w="1417"/>
        <w:gridCol w:w="1276"/>
        <w:gridCol w:w="1276"/>
        <w:gridCol w:w="1265"/>
        <w:gridCol w:w="1428"/>
        <w:gridCol w:w="2268"/>
      </w:tblGrid>
      <w:tr w:rsidR="008D6FE1" w:rsidRPr="00F81A92" w:rsidTr="005F7472">
        <w:tc>
          <w:tcPr>
            <w:tcW w:w="425" w:type="dxa"/>
            <w:vMerge w:val="restart"/>
          </w:tcPr>
          <w:p w:rsidR="0076375B" w:rsidRPr="00F81A92" w:rsidRDefault="0076375B" w:rsidP="000D35EA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№ п/п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76375B" w:rsidRPr="00F81A92" w:rsidRDefault="0076375B" w:rsidP="000D35EA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Заходи програми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76375B" w:rsidRPr="00F81A92" w:rsidRDefault="0076375B" w:rsidP="000D35EA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Строк вико</w:t>
            </w:r>
            <w:r w:rsidR="00C639D0"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нання заходу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C80F7E" w:rsidRPr="00F81A92" w:rsidRDefault="0076375B" w:rsidP="000D35EA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В</w:t>
            </w:r>
            <w:r w:rsidR="00C80F7E"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ідпові-</w:t>
            </w:r>
          </w:p>
          <w:p w:rsidR="0076375B" w:rsidRPr="00F81A92" w:rsidRDefault="00C80F7E" w:rsidP="00C80F7E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дальні за виконання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6375B" w:rsidRPr="00F81A92" w:rsidRDefault="0076375B" w:rsidP="000D35EA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Джерела фінансу-вання</w:t>
            </w:r>
          </w:p>
        </w:tc>
        <w:tc>
          <w:tcPr>
            <w:tcW w:w="7938" w:type="dxa"/>
            <w:gridSpan w:val="6"/>
          </w:tcPr>
          <w:p w:rsidR="0076375B" w:rsidRPr="00F81A92" w:rsidRDefault="0076375B" w:rsidP="000D35EA">
            <w:pPr>
              <w:ind w:right="-203"/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 xml:space="preserve">Орієнтований обсяг фінансування </w:t>
            </w:r>
            <w:r w:rsidR="005F7472"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за роками,</w:t>
            </w: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 xml:space="preserve"> грн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6375B" w:rsidRPr="00F81A92" w:rsidRDefault="0076375B" w:rsidP="000D35EA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Очікуваний результат</w:t>
            </w:r>
          </w:p>
        </w:tc>
      </w:tr>
      <w:tr w:rsidR="008D6FE1" w:rsidRPr="00F81A92" w:rsidTr="005F7472">
        <w:tc>
          <w:tcPr>
            <w:tcW w:w="425" w:type="dxa"/>
            <w:vMerge/>
          </w:tcPr>
          <w:p w:rsidR="0076375B" w:rsidRPr="00F81A92" w:rsidRDefault="0076375B" w:rsidP="000D35EA">
            <w:pPr>
              <w:jc w:val="both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6375B" w:rsidRPr="00F81A92" w:rsidRDefault="0076375B" w:rsidP="000D35EA">
            <w:pPr>
              <w:jc w:val="both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6375B" w:rsidRPr="00F81A92" w:rsidRDefault="0076375B" w:rsidP="000D35EA">
            <w:pPr>
              <w:jc w:val="both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6375B" w:rsidRPr="00F81A92" w:rsidRDefault="0076375B" w:rsidP="000D35EA">
            <w:pPr>
              <w:jc w:val="both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375B" w:rsidRPr="00F81A92" w:rsidRDefault="0076375B" w:rsidP="000D35EA">
            <w:pPr>
              <w:jc w:val="both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76375B" w:rsidRPr="00F81A92" w:rsidRDefault="0076375B" w:rsidP="000D35EA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2022</w:t>
            </w:r>
          </w:p>
        </w:tc>
        <w:tc>
          <w:tcPr>
            <w:tcW w:w="1417" w:type="dxa"/>
          </w:tcPr>
          <w:p w:rsidR="0076375B" w:rsidRPr="00F81A92" w:rsidRDefault="0076375B" w:rsidP="000D35EA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2023</w:t>
            </w:r>
          </w:p>
        </w:tc>
        <w:tc>
          <w:tcPr>
            <w:tcW w:w="1276" w:type="dxa"/>
          </w:tcPr>
          <w:p w:rsidR="0076375B" w:rsidRPr="00F81A92" w:rsidRDefault="0076375B" w:rsidP="000D35EA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2024</w:t>
            </w:r>
          </w:p>
        </w:tc>
        <w:tc>
          <w:tcPr>
            <w:tcW w:w="1276" w:type="dxa"/>
          </w:tcPr>
          <w:p w:rsidR="0076375B" w:rsidRPr="00F81A92" w:rsidRDefault="0076375B" w:rsidP="000D35EA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2025</w:t>
            </w:r>
          </w:p>
        </w:tc>
        <w:tc>
          <w:tcPr>
            <w:tcW w:w="1265" w:type="dxa"/>
          </w:tcPr>
          <w:p w:rsidR="0076375B" w:rsidRPr="00F81A92" w:rsidRDefault="0076375B" w:rsidP="000D35EA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2026</w:t>
            </w:r>
          </w:p>
        </w:tc>
        <w:tc>
          <w:tcPr>
            <w:tcW w:w="1428" w:type="dxa"/>
            <w:shd w:val="clear" w:color="auto" w:fill="auto"/>
          </w:tcPr>
          <w:p w:rsidR="0076375B" w:rsidRPr="00F81A92" w:rsidRDefault="0076375B" w:rsidP="000D35EA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Усього</w:t>
            </w:r>
          </w:p>
        </w:tc>
        <w:tc>
          <w:tcPr>
            <w:tcW w:w="2268" w:type="dxa"/>
            <w:vMerge/>
            <w:shd w:val="clear" w:color="auto" w:fill="auto"/>
          </w:tcPr>
          <w:p w:rsidR="0076375B" w:rsidRPr="00F81A92" w:rsidRDefault="0076375B" w:rsidP="000D35EA">
            <w:pPr>
              <w:jc w:val="both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</w:p>
        </w:tc>
      </w:tr>
    </w:tbl>
    <w:p w:rsidR="001A3BEF" w:rsidRPr="00F81A92" w:rsidRDefault="001A3BEF">
      <w:pPr>
        <w:rPr>
          <w:color w:val="000000" w:themeColor="text1"/>
          <w:sz w:val="2"/>
          <w:szCs w:val="2"/>
        </w:rPr>
      </w:pPr>
    </w:p>
    <w:tbl>
      <w:tblPr>
        <w:tblStyle w:val="a3"/>
        <w:tblW w:w="16160" w:type="dxa"/>
        <w:tblInd w:w="-85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"/>
        <w:gridCol w:w="2126"/>
        <w:gridCol w:w="851"/>
        <w:gridCol w:w="1417"/>
        <w:gridCol w:w="1134"/>
        <w:gridCol w:w="1276"/>
        <w:gridCol w:w="1417"/>
        <w:gridCol w:w="1276"/>
        <w:gridCol w:w="1275"/>
        <w:gridCol w:w="1275"/>
        <w:gridCol w:w="1418"/>
        <w:gridCol w:w="2271"/>
      </w:tblGrid>
      <w:tr w:rsidR="008D6FE1" w:rsidRPr="00F81A92" w:rsidTr="00ED48A4">
        <w:trPr>
          <w:tblHeader/>
        </w:trPr>
        <w:tc>
          <w:tcPr>
            <w:tcW w:w="424" w:type="dxa"/>
          </w:tcPr>
          <w:p w:rsidR="008233F1" w:rsidRPr="00F81A92" w:rsidRDefault="008233F1" w:rsidP="004C3AD1">
            <w:pPr>
              <w:jc w:val="center"/>
              <w:rPr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i/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2126" w:type="dxa"/>
          </w:tcPr>
          <w:p w:rsidR="008233F1" w:rsidRPr="00F81A92" w:rsidRDefault="008233F1" w:rsidP="004C3AD1">
            <w:pPr>
              <w:jc w:val="center"/>
              <w:rPr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i/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851" w:type="dxa"/>
          </w:tcPr>
          <w:p w:rsidR="008233F1" w:rsidRPr="00F81A92" w:rsidRDefault="008233F1" w:rsidP="004C3AD1">
            <w:pPr>
              <w:jc w:val="center"/>
              <w:rPr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i/>
                <w:color w:val="000000" w:themeColor="text1"/>
                <w:sz w:val="23"/>
                <w:szCs w:val="23"/>
              </w:rPr>
              <w:t>3</w:t>
            </w:r>
          </w:p>
        </w:tc>
        <w:tc>
          <w:tcPr>
            <w:tcW w:w="1417" w:type="dxa"/>
          </w:tcPr>
          <w:p w:rsidR="008233F1" w:rsidRPr="00F81A92" w:rsidRDefault="008233F1" w:rsidP="004C3AD1">
            <w:pPr>
              <w:jc w:val="center"/>
              <w:rPr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i/>
                <w:color w:val="000000" w:themeColor="text1"/>
                <w:sz w:val="23"/>
                <w:szCs w:val="23"/>
              </w:rPr>
              <w:t>4</w:t>
            </w:r>
          </w:p>
        </w:tc>
        <w:tc>
          <w:tcPr>
            <w:tcW w:w="1134" w:type="dxa"/>
          </w:tcPr>
          <w:p w:rsidR="008233F1" w:rsidRPr="00F81A92" w:rsidRDefault="008233F1" w:rsidP="004C3AD1">
            <w:pPr>
              <w:jc w:val="center"/>
              <w:rPr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i/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1276" w:type="dxa"/>
          </w:tcPr>
          <w:p w:rsidR="008233F1" w:rsidRPr="00F81A92" w:rsidRDefault="008233F1" w:rsidP="004C3AD1">
            <w:pPr>
              <w:jc w:val="center"/>
              <w:rPr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i/>
                <w:color w:val="000000" w:themeColor="text1"/>
                <w:sz w:val="23"/>
                <w:szCs w:val="23"/>
              </w:rPr>
              <w:t>6</w:t>
            </w:r>
          </w:p>
        </w:tc>
        <w:tc>
          <w:tcPr>
            <w:tcW w:w="1417" w:type="dxa"/>
          </w:tcPr>
          <w:p w:rsidR="008233F1" w:rsidRPr="00F81A92" w:rsidRDefault="008233F1" w:rsidP="004C3AD1">
            <w:pPr>
              <w:jc w:val="center"/>
              <w:rPr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i/>
                <w:color w:val="000000" w:themeColor="text1"/>
                <w:sz w:val="23"/>
                <w:szCs w:val="23"/>
              </w:rPr>
              <w:t>7</w:t>
            </w:r>
          </w:p>
        </w:tc>
        <w:tc>
          <w:tcPr>
            <w:tcW w:w="1276" w:type="dxa"/>
          </w:tcPr>
          <w:p w:rsidR="008233F1" w:rsidRPr="00F81A92" w:rsidRDefault="008233F1" w:rsidP="004C3AD1">
            <w:pPr>
              <w:jc w:val="center"/>
              <w:rPr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i/>
                <w:color w:val="000000" w:themeColor="text1"/>
                <w:sz w:val="23"/>
                <w:szCs w:val="23"/>
              </w:rPr>
              <w:t>8</w:t>
            </w:r>
          </w:p>
        </w:tc>
        <w:tc>
          <w:tcPr>
            <w:tcW w:w="1275" w:type="dxa"/>
          </w:tcPr>
          <w:p w:rsidR="008233F1" w:rsidRPr="00F81A92" w:rsidRDefault="008233F1" w:rsidP="004C3AD1">
            <w:pPr>
              <w:jc w:val="center"/>
              <w:rPr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i/>
                <w:color w:val="000000" w:themeColor="text1"/>
                <w:sz w:val="23"/>
                <w:szCs w:val="23"/>
              </w:rPr>
              <w:t>9</w:t>
            </w:r>
          </w:p>
        </w:tc>
        <w:tc>
          <w:tcPr>
            <w:tcW w:w="1275" w:type="dxa"/>
          </w:tcPr>
          <w:p w:rsidR="008233F1" w:rsidRPr="00F81A92" w:rsidRDefault="008233F1" w:rsidP="004C3AD1">
            <w:pPr>
              <w:jc w:val="center"/>
              <w:rPr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i/>
                <w:color w:val="000000" w:themeColor="text1"/>
                <w:sz w:val="23"/>
                <w:szCs w:val="23"/>
              </w:rPr>
              <w:t>10</w:t>
            </w:r>
          </w:p>
        </w:tc>
        <w:tc>
          <w:tcPr>
            <w:tcW w:w="1418" w:type="dxa"/>
          </w:tcPr>
          <w:p w:rsidR="008233F1" w:rsidRPr="00F81A92" w:rsidRDefault="008233F1" w:rsidP="004C3AD1">
            <w:pPr>
              <w:jc w:val="center"/>
              <w:rPr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i/>
                <w:color w:val="000000" w:themeColor="text1"/>
                <w:sz w:val="23"/>
                <w:szCs w:val="23"/>
              </w:rPr>
              <w:t>11</w:t>
            </w:r>
          </w:p>
        </w:tc>
        <w:tc>
          <w:tcPr>
            <w:tcW w:w="2271" w:type="dxa"/>
          </w:tcPr>
          <w:p w:rsidR="008233F1" w:rsidRPr="00F81A92" w:rsidRDefault="008233F1" w:rsidP="004C3AD1">
            <w:pPr>
              <w:jc w:val="center"/>
              <w:rPr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i/>
                <w:color w:val="000000" w:themeColor="text1"/>
                <w:sz w:val="23"/>
                <w:szCs w:val="23"/>
              </w:rPr>
              <w:t>12</w:t>
            </w:r>
          </w:p>
        </w:tc>
      </w:tr>
      <w:tr w:rsidR="008D6FE1" w:rsidRPr="00F81A92" w:rsidTr="00ED48A4">
        <w:trPr>
          <w:trHeight w:val="431"/>
        </w:trPr>
        <w:tc>
          <w:tcPr>
            <w:tcW w:w="16160" w:type="dxa"/>
            <w:gridSpan w:val="12"/>
            <w:tcBorders>
              <w:bottom w:val="single" w:sz="4" w:space="0" w:color="auto"/>
            </w:tcBorders>
            <w:vAlign w:val="center"/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І. Організаційне та методичне забезпечення Програми</w:t>
            </w:r>
          </w:p>
        </w:tc>
      </w:tr>
      <w:tr w:rsidR="008D6FE1" w:rsidRPr="00F81A92" w:rsidTr="00ED48A4">
        <w:tc>
          <w:tcPr>
            <w:tcW w:w="424" w:type="dxa"/>
            <w:tcBorders>
              <w:bottom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1.1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Проведення дета-льного аналізу й виз-начення потреби  оновлення, консо-лідації та уніфікації програмних і техніч-них ресурсів (ком-п’ютерної техніки, мережевого облад-нання та оргтехніки) на об'єктах інформа-ційної діяльності ви-конавчих органів міської ради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pacing w:val="-14"/>
                <w:sz w:val="23"/>
                <w:szCs w:val="23"/>
              </w:rPr>
            </w:pPr>
            <w:r w:rsidRPr="00F81A92">
              <w:rPr>
                <w:color w:val="000000" w:themeColor="text1"/>
                <w:spacing w:val="-14"/>
                <w:sz w:val="23"/>
                <w:szCs w:val="23"/>
              </w:rPr>
              <w:t xml:space="preserve">Щорічно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pacing w:val="-2"/>
                <w:sz w:val="23"/>
                <w:szCs w:val="23"/>
              </w:rPr>
            </w:pPr>
            <w:r w:rsidRPr="00F81A92">
              <w:rPr>
                <w:color w:val="000000" w:themeColor="text1"/>
                <w:spacing w:val="-2"/>
                <w:sz w:val="23"/>
                <w:szCs w:val="23"/>
              </w:rPr>
              <w:t>Управління технічного захисту інформації та інформацій-но-комуні-каційних технологій виконкому Криворізької міської ради, відділи, управління інші виконавчі органи міської ради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2271" w:type="dxa"/>
            <w:tcBorders>
              <w:left w:val="single" w:sz="4" w:space="0" w:color="auto"/>
              <w:bottom w:val="single" w:sz="4" w:space="0" w:color="auto"/>
            </w:tcBorders>
          </w:tcPr>
          <w:p w:rsidR="008233F1" w:rsidRPr="00F81A92" w:rsidRDefault="008233F1" w:rsidP="004C3AD1">
            <w:pPr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Забезпечення інфор-маційно-комунікацій-ної та цифрової інфра-структури виконавчих органів міської ради через ефективне гнуч-ке використання про-грамних і технічних ресурсів, їх надійну роботу,  розгортання нових технологій, по-будову надійної систе-ми безпеки інформа-ційних систем</w:t>
            </w:r>
          </w:p>
        </w:tc>
      </w:tr>
      <w:tr w:rsidR="008D6FE1" w:rsidRPr="00F81A92" w:rsidTr="00ED48A4">
        <w:tc>
          <w:tcPr>
            <w:tcW w:w="424" w:type="dxa"/>
            <w:tcBorders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1.2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Проведення інфор</w:t>
            </w:r>
            <w:r w:rsidR="00E54FF9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pacing w:val="6"/>
                <w:sz w:val="23"/>
                <w:szCs w:val="23"/>
              </w:rPr>
              <w:t>маційно</w:t>
            </w:r>
            <w:r w:rsidR="00E54FF9" w:rsidRPr="00F81A92">
              <w:rPr>
                <w:color w:val="000000" w:themeColor="text1"/>
                <w:spacing w:val="6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pacing w:val="6"/>
                <w:sz w:val="23"/>
                <w:szCs w:val="23"/>
              </w:rPr>
              <w:t>консульта</w:t>
            </w:r>
            <w:r w:rsidR="00E54FF9" w:rsidRPr="00F81A92">
              <w:rPr>
                <w:color w:val="000000" w:themeColor="text1"/>
                <w:spacing w:val="6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lastRenderedPageBreak/>
              <w:t>ційних заходів щодо реалізації міських проєктів зі створен</w:t>
            </w:r>
            <w:r w:rsidR="00E54FF9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ня та впровадження інформаційно-кому</w:t>
            </w:r>
            <w:r w:rsidR="00E54FF9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нікаційційних техно</w:t>
            </w:r>
            <w:r w:rsidR="00E54FF9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логій і е-сервісів, популяризація та навчання  користу</w:t>
            </w:r>
            <w:r w:rsidR="00E54FF9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вання е-сервісами, проведення зустрі</w:t>
            </w:r>
            <w:r w:rsidR="00E54FF9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чей з ІТ-спільнотою з метою стимулю</w:t>
            </w:r>
            <w:r w:rsidR="00E54FF9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вання розвитку смарт-</w:t>
            </w:r>
            <w:r w:rsidRPr="00F81A92">
              <w:rPr>
                <w:color w:val="000000" w:themeColor="text1"/>
                <w:sz w:val="23"/>
                <w:szCs w:val="23"/>
              </w:rPr>
              <w:t>технологій та забез</w:t>
            </w:r>
            <w:r w:rsidR="00E54FF9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печення їх широкого</w:t>
            </w:r>
            <w:r w:rsidR="00E54FF9" w:rsidRPr="00F81A92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color w:val="000000" w:themeColor="text1"/>
                <w:sz w:val="23"/>
                <w:szCs w:val="23"/>
              </w:rPr>
              <w:t>впровадження в різні сфери міської життє</w:t>
            </w:r>
            <w:r w:rsidR="00E54FF9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діяльності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pacing w:val="-14"/>
                <w:sz w:val="23"/>
                <w:szCs w:val="23"/>
              </w:rPr>
            </w:pPr>
            <w:r w:rsidRPr="00F81A92">
              <w:rPr>
                <w:color w:val="000000" w:themeColor="text1"/>
                <w:spacing w:val="-14"/>
                <w:sz w:val="23"/>
                <w:szCs w:val="23"/>
              </w:rPr>
              <w:lastRenderedPageBreak/>
              <w:t>Щорічно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pacing w:val="-2"/>
                <w:sz w:val="23"/>
                <w:szCs w:val="23"/>
              </w:rPr>
            </w:pPr>
            <w:r w:rsidRPr="00F81A92">
              <w:rPr>
                <w:color w:val="000000" w:themeColor="text1"/>
                <w:spacing w:val="-2"/>
                <w:sz w:val="23"/>
                <w:szCs w:val="23"/>
              </w:rPr>
              <w:t xml:space="preserve">Управління технічного </w:t>
            </w:r>
            <w:r w:rsidRPr="00F81A92">
              <w:rPr>
                <w:color w:val="000000" w:themeColor="text1"/>
                <w:spacing w:val="-2"/>
                <w:sz w:val="23"/>
                <w:szCs w:val="23"/>
              </w:rPr>
              <w:lastRenderedPageBreak/>
              <w:t>захисту інформації та інформацій-но-комуні-каційних технологій виконкому Криворізької міської ради, відділи, управління інші виконавчі органи міської ради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lastRenderedPageBreak/>
              <w:t>−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4C3AD1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2271" w:type="dxa"/>
            <w:tcBorders>
              <w:left w:val="single" w:sz="4" w:space="0" w:color="auto"/>
            </w:tcBorders>
          </w:tcPr>
          <w:p w:rsidR="008233F1" w:rsidRPr="00F81A92" w:rsidRDefault="008233F1" w:rsidP="004C3AD1">
            <w:pPr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 xml:space="preserve">Сприяння  розвитку цифрових навичок і </w:t>
            </w:r>
            <w:r w:rsidRPr="00F81A92">
              <w:rPr>
                <w:color w:val="000000" w:themeColor="text1"/>
                <w:sz w:val="23"/>
                <w:szCs w:val="23"/>
              </w:rPr>
              <w:lastRenderedPageBreak/>
              <w:t>формуванню потреб у використанні елек-тронних сервісів та цифових технологій представниками Кри-ворізької міської тери-торіальної громади. Завдяки використан-ню онлайн та циф-</w:t>
            </w:r>
            <w:r w:rsidRPr="00F81A92">
              <w:rPr>
                <w:color w:val="000000" w:themeColor="text1"/>
                <w:spacing w:val="-4"/>
                <w:sz w:val="23"/>
                <w:szCs w:val="23"/>
              </w:rPr>
              <w:t>рових технологій пред</w:t>
            </w:r>
            <w:r w:rsidR="00A81B75" w:rsidRPr="00F81A92">
              <w:rPr>
                <w:color w:val="000000" w:themeColor="text1"/>
                <w:spacing w:val="-4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ставники Криворізь</w:t>
            </w:r>
            <w:r w:rsidR="00A81B75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кої міської територі</w:t>
            </w:r>
            <w:r w:rsidR="00A81B75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альної громади можуть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більш ефективно ко</w:t>
            </w:r>
            <w:r w:rsidR="00A81B75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ристуватися міськими 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електронними сервіса</w:t>
            </w:r>
            <w:r w:rsidR="00A81B75" w:rsidRPr="00F81A92">
              <w:rPr>
                <w:color w:val="000000" w:themeColor="text1"/>
                <w:spacing w:val="-6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ми</w:t>
            </w:r>
          </w:p>
        </w:tc>
      </w:tr>
      <w:tr w:rsidR="008D6FE1" w:rsidRPr="00F81A92" w:rsidTr="00ED48A4">
        <w:tc>
          <w:tcPr>
            <w:tcW w:w="424" w:type="dxa"/>
            <w:tcBorders>
              <w:right w:val="single" w:sz="4" w:space="0" w:color="auto"/>
            </w:tcBorders>
          </w:tcPr>
          <w:p w:rsidR="008233F1" w:rsidRPr="00F81A92" w:rsidRDefault="008233F1" w:rsidP="009F673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1.3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9F6735">
            <w:pPr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Розроблення актів органів місцевого са-моврядування міста щодо організації ви-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конання завдань Прог</w:t>
            </w:r>
            <w:r w:rsidR="001F67D3" w:rsidRPr="00F81A92">
              <w:rPr>
                <w:color w:val="000000" w:themeColor="text1"/>
                <w:spacing w:val="-8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рами,  організаційне 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забезпечення їх вико</w:t>
            </w:r>
            <w:r w:rsidR="001F67D3" w:rsidRPr="00F81A92">
              <w:rPr>
                <w:color w:val="000000" w:themeColor="text1"/>
                <w:spacing w:val="-6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нання. Проведення </w:t>
            </w:r>
            <w:r w:rsidRPr="00F81A92">
              <w:rPr>
                <w:color w:val="000000" w:themeColor="text1"/>
                <w:spacing w:val="-10"/>
                <w:sz w:val="23"/>
                <w:szCs w:val="23"/>
              </w:rPr>
              <w:t>семінарів-навчань, тре</w:t>
            </w:r>
            <w:r w:rsidR="001F67D3" w:rsidRPr="00F81A92">
              <w:rPr>
                <w:color w:val="000000" w:themeColor="text1"/>
                <w:spacing w:val="-10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нінгів, відеоконфе</w:t>
            </w:r>
            <w:r w:rsidR="001F67D3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ренцій тощо з питань розвитку цифрового простору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9F6735">
            <w:pPr>
              <w:jc w:val="center"/>
              <w:rPr>
                <w:color w:val="000000" w:themeColor="text1"/>
                <w:spacing w:val="-14"/>
                <w:sz w:val="23"/>
                <w:szCs w:val="23"/>
              </w:rPr>
            </w:pPr>
            <w:r w:rsidRPr="00F81A92">
              <w:rPr>
                <w:color w:val="000000" w:themeColor="text1"/>
                <w:spacing w:val="-14"/>
                <w:sz w:val="23"/>
                <w:szCs w:val="23"/>
              </w:rPr>
              <w:t>Щорічно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4A6949">
            <w:pPr>
              <w:jc w:val="center"/>
              <w:rPr>
                <w:color w:val="000000" w:themeColor="text1"/>
                <w:spacing w:val="-2"/>
                <w:sz w:val="23"/>
                <w:szCs w:val="23"/>
              </w:rPr>
            </w:pPr>
            <w:r w:rsidRPr="00F81A92">
              <w:rPr>
                <w:color w:val="000000" w:themeColor="text1"/>
                <w:spacing w:val="-2"/>
                <w:sz w:val="23"/>
                <w:szCs w:val="23"/>
              </w:rPr>
              <w:t xml:space="preserve">Управління технічного захисту інформації та інформацій-но-комуні-каційних технологій виконкому Криворізької міської ради, відділи, управління інші </w:t>
            </w:r>
            <w:r w:rsidRPr="00F81A92">
              <w:rPr>
                <w:color w:val="000000" w:themeColor="text1"/>
                <w:spacing w:val="-2"/>
                <w:sz w:val="23"/>
                <w:szCs w:val="23"/>
              </w:rPr>
              <w:lastRenderedPageBreak/>
              <w:t>виконавчі органи міської ради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9F6735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lastRenderedPageBreak/>
              <w:t>−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9F6735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9F6735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9F6735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9F6735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9F6735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233F1" w:rsidRPr="00F81A92" w:rsidRDefault="008233F1" w:rsidP="009F6735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2271" w:type="dxa"/>
            <w:tcBorders>
              <w:left w:val="single" w:sz="4" w:space="0" w:color="auto"/>
            </w:tcBorders>
          </w:tcPr>
          <w:p w:rsidR="008233F1" w:rsidRPr="00F81A92" w:rsidRDefault="008233F1" w:rsidP="009F6735">
            <w:pPr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Удосконалення нор-мативно-правової ба</w:t>
            </w:r>
            <w:r w:rsidR="009E51BE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зи Програми. Упрова-дження новітніх ци-фрових технологій у діяльність виконавчих органів міської ради</w:t>
            </w:r>
          </w:p>
          <w:p w:rsidR="008233F1" w:rsidRPr="00F81A92" w:rsidRDefault="008233F1" w:rsidP="009F6735">
            <w:pPr>
              <w:jc w:val="both"/>
              <w:rPr>
                <w:color w:val="000000" w:themeColor="text1"/>
                <w:sz w:val="23"/>
                <w:szCs w:val="23"/>
              </w:rPr>
            </w:pPr>
          </w:p>
        </w:tc>
      </w:tr>
      <w:tr w:rsidR="008D6FE1" w:rsidRPr="00F81A92" w:rsidTr="00ED48A4">
        <w:trPr>
          <w:trHeight w:val="531"/>
        </w:trPr>
        <w:tc>
          <w:tcPr>
            <w:tcW w:w="16160" w:type="dxa"/>
            <w:gridSpan w:val="12"/>
            <w:vAlign w:val="center"/>
          </w:tcPr>
          <w:p w:rsidR="008233F1" w:rsidRPr="00F81A92" w:rsidRDefault="008233F1" w:rsidP="009B1D74">
            <w:pPr>
              <w:widowControl w:val="0"/>
              <w:jc w:val="center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i/>
                <w:color w:val="000000" w:themeColor="text1"/>
                <w:sz w:val="23"/>
                <w:szCs w:val="23"/>
              </w:rPr>
              <w:t>II. Оптимізація та розвиток цифрової інфраструктури, створення єдиної інформаційної системи</w:t>
            </w:r>
          </w:p>
        </w:tc>
      </w:tr>
      <w:tr w:rsidR="008D6FE1" w:rsidRPr="00F81A92" w:rsidTr="00ED48A4">
        <w:trPr>
          <w:trHeight w:val="20"/>
        </w:trPr>
        <w:tc>
          <w:tcPr>
            <w:tcW w:w="424" w:type="dxa"/>
          </w:tcPr>
          <w:p w:rsidR="008233F1" w:rsidRPr="00F81A92" w:rsidRDefault="008233F1" w:rsidP="0017154D">
            <w:pPr>
              <w:widowControl w:val="0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2.1</w:t>
            </w:r>
          </w:p>
        </w:tc>
        <w:tc>
          <w:tcPr>
            <w:tcW w:w="2126" w:type="dxa"/>
          </w:tcPr>
          <w:p w:rsidR="008233F1" w:rsidRPr="00F81A92" w:rsidRDefault="008233F1" w:rsidP="0017154D">
            <w:pPr>
              <w:widowControl w:val="0"/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Розвиток (створен-ня, придбання, вико-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ристання, адміністру-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вання) нових елект-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ронних сервісів, фун</w:t>
            </w:r>
            <w:r w:rsidR="004614BA"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кціональних інфор</w:t>
            </w:r>
            <w:r w:rsidR="004614BA" w:rsidRPr="00F81A92">
              <w:rPr>
                <w:bCs/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маційних систем  (під</w:t>
            </w:r>
            <w:r w:rsidR="004614BA"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pacing w:val="-10"/>
                <w:sz w:val="23"/>
                <w:szCs w:val="23"/>
              </w:rPr>
              <w:t>систем), модулів, прог</w:t>
            </w:r>
            <w:r w:rsidR="004614BA" w:rsidRPr="00F81A92">
              <w:rPr>
                <w:bCs/>
                <w:color w:val="000000" w:themeColor="text1"/>
                <w:spacing w:val="-10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рамно-інформаційних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комплексів, комп’ю</w:t>
            </w:r>
            <w:r w:rsidR="004614BA" w:rsidRPr="00F81A92">
              <w:rPr>
                <w:bCs/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терних програм, прог</w:t>
            </w:r>
            <w:r w:rsidR="004614BA"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рамно-технічних та технічних засобів те</w:t>
            </w:r>
            <w:r w:rsidR="004614BA" w:rsidRPr="00F81A92">
              <w:rPr>
                <w:bCs/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лекомунікації, що за</w:t>
            </w:r>
            <w:r w:rsidR="004614BA" w:rsidRPr="00F81A92">
              <w:rPr>
                <w:bCs/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безпечують логічне поєднання інформа</w:t>
            </w:r>
            <w:r w:rsidR="004614BA" w:rsidRPr="00F81A92">
              <w:rPr>
                <w:bCs/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ційних ресурсів, об</w:t>
            </w:r>
            <w:r w:rsidR="004614BA" w:rsidRPr="00F81A92">
              <w:rPr>
                <w:bCs/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робку й захист інфор</w:t>
            </w:r>
            <w:r w:rsidR="004614BA"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мації, внутрішню та зовнішню електрон-ну інформаційну вза-ємодію у складі  єди-ної інформаційної системи міста  Кри-вого Рогу. Супровід, технічна підтримка, розвиток, модифіка-ція, обслуговування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діючих електронних систем, платформ, вебпорталів, серві</w:t>
            </w:r>
            <w:r w:rsidR="003B3DA7" w:rsidRPr="00F81A92">
              <w:rPr>
                <w:bCs/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сів, міських ресурсів, реєстрів, інтеграція їх з іншими програм-ними продуктами, </w:t>
            </w:r>
            <w:r w:rsidRPr="00F81A92">
              <w:rPr>
                <w:bCs/>
                <w:color w:val="000000" w:themeColor="text1"/>
                <w:spacing w:val="-16"/>
                <w:sz w:val="23"/>
                <w:szCs w:val="23"/>
              </w:rPr>
              <w:t>упроваджен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ня проєктів Smart City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тощо. Забезпечення праце-здатності інформа-ційно-телекомуніка-ційної системи, циф-рової інфраструк-тури виконавчих ор-ганів міської ради: створення, розвиток та супроводження т</w:t>
            </w:r>
            <w:r w:rsidR="003B3DA7" w:rsidRPr="00F81A92">
              <w:rPr>
                <w:bCs/>
                <w:color w:val="000000" w:themeColor="text1"/>
                <w:sz w:val="23"/>
                <w:szCs w:val="23"/>
              </w:rPr>
              <w:t>е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лекомунікаційного середовища, придба-ння мультимедійно-го, комп’ютерного обладнання та при-ладдя, ліцензійного програмного й анти-вірусного забезпе-чення, послуг досту-пу до мережі Інтер-нет, інших. Консал-тингові послуги для IT-сервісів виконав-чих органів, кому-нальних підпри</w:t>
            </w:r>
            <w:r w:rsidR="002A690B" w:rsidRPr="00F81A92">
              <w:rPr>
                <w:bCs/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ємств, установ, орга-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нізацій, закладів Кри-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ворізької міської ра-ди. Розвиток мережі Центру адміністра-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тивних послуг «Віза»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(«Центр Дії») викон</w:t>
            </w:r>
            <w:r w:rsidR="004614BA" w:rsidRPr="00F81A92">
              <w:rPr>
                <w:bCs/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кому Криворізької міської ради</w:t>
            </w:r>
          </w:p>
        </w:tc>
        <w:tc>
          <w:tcPr>
            <w:tcW w:w="851" w:type="dxa"/>
          </w:tcPr>
          <w:p w:rsidR="008233F1" w:rsidRPr="00F81A92" w:rsidRDefault="008233F1" w:rsidP="0017154D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  2022−</w:t>
            </w:r>
          </w:p>
          <w:p w:rsidR="008233F1" w:rsidRPr="00F81A92" w:rsidRDefault="008233F1" w:rsidP="0017154D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</w:t>
            </w:r>
            <w:r w:rsidR="00ED17AF" w:rsidRPr="00F81A92">
              <w:rPr>
                <w:bCs/>
                <w:color w:val="000000" w:themeColor="text1"/>
                <w:sz w:val="23"/>
                <w:szCs w:val="23"/>
              </w:rPr>
              <w:t>6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роки</w:t>
            </w:r>
          </w:p>
        </w:tc>
        <w:tc>
          <w:tcPr>
            <w:tcW w:w="1417" w:type="dxa"/>
          </w:tcPr>
          <w:p w:rsidR="008233F1" w:rsidRPr="00F81A92" w:rsidRDefault="008233F1" w:rsidP="0017154D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Виконавчий комітет Криворізь-</w:t>
            </w:r>
          </w:p>
          <w:p w:rsidR="008233F1" w:rsidRPr="00F81A92" w:rsidRDefault="008233F1" w:rsidP="0017154D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кої міської ради, </w:t>
            </w:r>
          </w:p>
          <w:p w:rsidR="008233F1" w:rsidRPr="00F81A92" w:rsidRDefault="008233F1" w:rsidP="0017154D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Комуналь-</w:t>
            </w:r>
          </w:p>
          <w:p w:rsidR="008233F1" w:rsidRPr="00F81A92" w:rsidRDefault="008233F1" w:rsidP="0017154D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не підприєм-ство «Центр електронних послуг» Криворізької міської ради    </w:t>
            </w:r>
          </w:p>
        </w:tc>
        <w:tc>
          <w:tcPr>
            <w:tcW w:w="1134" w:type="dxa"/>
          </w:tcPr>
          <w:p w:rsidR="008233F1" w:rsidRPr="00F81A92" w:rsidRDefault="008233F1" w:rsidP="0017154D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Бюджет Криво-різької міської терито-ріальної громади</w:t>
            </w:r>
          </w:p>
        </w:tc>
        <w:tc>
          <w:tcPr>
            <w:tcW w:w="1276" w:type="dxa"/>
          </w:tcPr>
          <w:p w:rsidR="008233F1" w:rsidRPr="00F81A92" w:rsidRDefault="008233F1" w:rsidP="0017154D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28 214 908,0</w:t>
            </w:r>
          </w:p>
        </w:tc>
        <w:tc>
          <w:tcPr>
            <w:tcW w:w="1417" w:type="dxa"/>
          </w:tcPr>
          <w:p w:rsidR="008233F1" w:rsidRPr="00F81A92" w:rsidRDefault="008233F1" w:rsidP="0017154D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25 735 635,0</w:t>
            </w:r>
          </w:p>
        </w:tc>
        <w:tc>
          <w:tcPr>
            <w:tcW w:w="1276" w:type="dxa"/>
          </w:tcPr>
          <w:p w:rsidR="008233F1" w:rsidRPr="00F81A92" w:rsidRDefault="00FE51AE" w:rsidP="0017154D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23 242 281,0</w:t>
            </w:r>
          </w:p>
        </w:tc>
        <w:tc>
          <w:tcPr>
            <w:tcW w:w="1275" w:type="dxa"/>
          </w:tcPr>
          <w:p w:rsidR="008233F1" w:rsidRPr="00F81A92" w:rsidRDefault="00FE51AE" w:rsidP="00FE51AE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25 908 43</w:t>
            </w:r>
            <w:r w:rsidR="008053FA" w:rsidRPr="00F81A92">
              <w:rPr>
                <w:color w:val="000000" w:themeColor="text1"/>
                <w:spacing w:val="-8"/>
                <w:sz w:val="23"/>
                <w:szCs w:val="23"/>
              </w:rPr>
              <w:t>5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,0</w:t>
            </w:r>
          </w:p>
        </w:tc>
        <w:tc>
          <w:tcPr>
            <w:tcW w:w="1275" w:type="dxa"/>
          </w:tcPr>
          <w:p w:rsidR="008233F1" w:rsidRPr="00F81A92" w:rsidRDefault="00FE51AE" w:rsidP="00FE51AE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27 867 7</w:t>
            </w:r>
            <w:r w:rsidR="008053FA" w:rsidRPr="00F81A92">
              <w:rPr>
                <w:color w:val="000000" w:themeColor="text1"/>
                <w:spacing w:val="-8"/>
                <w:sz w:val="23"/>
                <w:szCs w:val="23"/>
              </w:rPr>
              <w:t>59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,0</w:t>
            </w:r>
          </w:p>
        </w:tc>
        <w:tc>
          <w:tcPr>
            <w:tcW w:w="1418" w:type="dxa"/>
          </w:tcPr>
          <w:p w:rsidR="00C00B22" w:rsidRPr="00F81A92" w:rsidRDefault="00C00B22" w:rsidP="00C00B22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130 969 018,0</w:t>
            </w:r>
          </w:p>
        </w:tc>
        <w:tc>
          <w:tcPr>
            <w:tcW w:w="2271" w:type="dxa"/>
          </w:tcPr>
          <w:p w:rsidR="008233F1" w:rsidRPr="00F81A92" w:rsidRDefault="008233F1" w:rsidP="0017154D">
            <w:pPr>
              <w:widowControl w:val="0"/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Використання інфор-маційно-комунікацій-них та цифрових тех</w:t>
            </w:r>
            <w:r w:rsidR="00F20C0A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нологій, сучасних елек</w:t>
            </w:r>
            <w:r w:rsidR="00F20C0A" w:rsidRPr="00F81A92">
              <w:rPr>
                <w:color w:val="000000" w:themeColor="text1"/>
                <w:spacing w:val="-8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тронних систем, ресур</w:t>
            </w:r>
            <w:r w:rsidR="00F20C0A" w:rsidRPr="00F81A92">
              <w:rPr>
                <w:color w:val="000000" w:themeColor="text1"/>
                <w:spacing w:val="-6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сів, сервісів тощо, їх супровід, підтримка, розвиток для забезпе</w:t>
            </w:r>
            <w:r w:rsidR="00F20C0A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чення високого рівня прозорості процесу ді</w:t>
            </w:r>
            <w:r w:rsidR="00F20C0A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яльності органів місце</w:t>
            </w:r>
            <w:r w:rsidR="00F20C0A" w:rsidRPr="00F81A92">
              <w:rPr>
                <w:color w:val="000000" w:themeColor="text1"/>
                <w:spacing w:val="-6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вого самоврядування, удосконалення техно</w:t>
            </w:r>
            <w:r w:rsidR="00F20C0A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логій ухвалення управ</w:t>
            </w:r>
            <w:r w:rsidR="00F20C0A" w:rsidRPr="00F81A92">
              <w:rPr>
                <w:color w:val="000000" w:themeColor="text1"/>
                <w:spacing w:val="-8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лінських рішень за допомогою сучасних систем збору, обробки й аналітики інфор</w:t>
            </w:r>
            <w:r w:rsidR="00F20C0A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мації, упровадження та розвиток Єдиної інформаційної систе</w:t>
            </w:r>
            <w:r w:rsidR="00F20C0A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ми міста Кривого Рогу, управління акти-вами міста. Створення умов для рівного віль-ного доступу всіх ка-тегорій користувачів до систематизованої, </w:t>
            </w:r>
            <w:r w:rsidRPr="00F81A92">
              <w:rPr>
                <w:color w:val="000000" w:themeColor="text1"/>
                <w:sz w:val="23"/>
                <w:szCs w:val="23"/>
              </w:rPr>
              <w:lastRenderedPageBreak/>
              <w:t>якісної та достовірної інформації. Забезпе-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чення функціонування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ефективного зворот-ного зв’язку в режимі онлайн для вирішення питань життєдіяль-ності окремої особи, Криворізької міської територіальної грома-ди, міста в цілому, виконання повнова-жень органами місце-вого самоврядування міста. Забезпечення та обладнання виконав-чих органів міської ради сучасною ком-п’ютерною технікою та приладдям, захисту інформаційних і мере-жевих систем, систем збереження  резерву-вання, копіювання да-них, надання послуг з доступу до мережі Ін-тернет, технічної під-тримки й обслугову-вання комп’ютерних програм з інформа-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ційно-правовою систе-</w:t>
            </w:r>
            <w:r w:rsidRPr="00F81A92">
              <w:rPr>
                <w:color w:val="000000" w:themeColor="text1"/>
                <w:sz w:val="23"/>
                <w:szCs w:val="23"/>
              </w:rPr>
              <w:t>мою для бухгалтерсь-кого обліку, фінансо-</w:t>
            </w:r>
            <w:r w:rsidRPr="00F81A92">
              <w:rPr>
                <w:color w:val="000000" w:themeColor="text1"/>
                <w:sz w:val="23"/>
                <w:szCs w:val="23"/>
              </w:rPr>
              <w:lastRenderedPageBreak/>
              <w:t xml:space="preserve">вої звітності тощо. Розробка концепцій, проєктів, техніко-еко-номічних завдань (об-ґрунтувань). Розши-рення точок доступу до адміністративних, інших публічних пос-луг у Центрі адміні-стративних послуг «Віза» («Центр Дії») виконкому Криворізь-кої міської ради з 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метою належного якіс-</w:t>
            </w:r>
            <w:r w:rsidRPr="00F81A92">
              <w:rPr>
                <w:color w:val="000000" w:themeColor="text1"/>
                <w:sz w:val="23"/>
                <w:szCs w:val="23"/>
              </w:rPr>
              <w:t>ного їх надання за принципом організа-ційної єдності</w:t>
            </w:r>
          </w:p>
        </w:tc>
      </w:tr>
      <w:tr w:rsidR="008D6FE1" w:rsidRPr="00F81A92" w:rsidTr="00AE425D">
        <w:trPr>
          <w:trHeight w:val="20"/>
        </w:trPr>
        <w:tc>
          <w:tcPr>
            <w:tcW w:w="424" w:type="dxa"/>
          </w:tcPr>
          <w:p w:rsidR="00ED48A4" w:rsidRPr="00F81A92" w:rsidRDefault="00ED48A4" w:rsidP="00ED48A4">
            <w:pPr>
              <w:widowControl w:val="0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2.2</w:t>
            </w:r>
          </w:p>
        </w:tc>
        <w:tc>
          <w:tcPr>
            <w:tcW w:w="2126" w:type="dxa"/>
          </w:tcPr>
          <w:p w:rsidR="00ED48A4" w:rsidRPr="00F81A92" w:rsidRDefault="00ED48A4" w:rsidP="00ED48A4">
            <w:pPr>
              <w:widowControl w:val="0"/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Упровадження та розвиток Єдиної ін-формаційної систе-ми міста Кривого Рогу, створення су-часної інформацій-ної та цифрової інфраструктури міс-та (придбання, упро-вадження, підтрим-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ка, використання прог-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рамного забезпечен-ня, інформаційних систем, вебсервісів, вебсайтів тощо, у  тому числі шляхом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надання фінансової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підтримки комуналь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-ному  підприємству</w:t>
            </w:r>
            <w:r w:rsidR="001C3F79" w:rsidRPr="00F81A92">
              <w:rPr>
                <w:bCs/>
                <w:color w:val="000000" w:themeColor="text1"/>
                <w:sz w:val="23"/>
                <w:szCs w:val="23"/>
              </w:rPr>
              <w:t>)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.</w:t>
            </w:r>
          </w:p>
          <w:p w:rsidR="00ED48A4" w:rsidRPr="00F81A92" w:rsidRDefault="00ED48A4" w:rsidP="00ED48A4">
            <w:pPr>
              <w:widowControl w:val="0"/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Придбання ліцензій на право корис-тування програмним комплексом «Картка криворіжця», послу-ги з постачання, тех-нічного обслугову-вання та консульта-тивного супроводу ліцензійного прог-рамного забезпечен-ня для підтримки ба-гатофункціональної електронної картки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«Картки криворіжця»</w:t>
            </w:r>
          </w:p>
        </w:tc>
        <w:tc>
          <w:tcPr>
            <w:tcW w:w="851" w:type="dxa"/>
            <w:shd w:val="clear" w:color="auto" w:fill="auto"/>
          </w:tcPr>
          <w:p w:rsidR="00ED48A4" w:rsidRPr="00F81A92" w:rsidRDefault="00ED48A4" w:rsidP="00ED48A4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  2023−</w:t>
            </w:r>
          </w:p>
          <w:p w:rsidR="00ED48A4" w:rsidRPr="00F81A92" w:rsidRDefault="00ED48A4" w:rsidP="00ED48A4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2026 роки</w:t>
            </w:r>
          </w:p>
        </w:tc>
        <w:tc>
          <w:tcPr>
            <w:tcW w:w="1417" w:type="dxa"/>
          </w:tcPr>
          <w:p w:rsidR="00ED48A4" w:rsidRPr="00F81A92" w:rsidRDefault="00ED48A4" w:rsidP="00ED48A4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Управління технічного захисту інформації та інформацій-но-комуніка-ційних тех-нологій виконкому Криворізької міської ради,</w:t>
            </w:r>
          </w:p>
          <w:p w:rsidR="00ED48A4" w:rsidRPr="00F81A92" w:rsidRDefault="00ED48A4" w:rsidP="00ED48A4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Комуналь-</w:t>
            </w:r>
          </w:p>
          <w:p w:rsidR="00ED48A4" w:rsidRPr="00F81A92" w:rsidRDefault="00ED48A4" w:rsidP="00ED48A4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не підприєм-ство «Центр електронних послуг»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Криворізької міської ради    </w:t>
            </w:r>
          </w:p>
        </w:tc>
        <w:tc>
          <w:tcPr>
            <w:tcW w:w="1134" w:type="dxa"/>
          </w:tcPr>
          <w:p w:rsidR="00ED48A4" w:rsidRPr="00F81A92" w:rsidRDefault="00ED48A4" w:rsidP="00ED48A4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Бюджет Криво-різької міської терито-ріальної громади</w:t>
            </w:r>
          </w:p>
        </w:tc>
        <w:tc>
          <w:tcPr>
            <w:tcW w:w="1276" w:type="dxa"/>
          </w:tcPr>
          <w:p w:rsidR="00ED48A4" w:rsidRPr="00F81A92" w:rsidRDefault="00ED48A4" w:rsidP="00ED48A4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417" w:type="dxa"/>
          </w:tcPr>
          <w:p w:rsidR="00ED48A4" w:rsidRPr="00F81A92" w:rsidRDefault="00ED48A4" w:rsidP="00ED48A4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17 680 000,0</w:t>
            </w:r>
          </w:p>
        </w:tc>
        <w:tc>
          <w:tcPr>
            <w:tcW w:w="1276" w:type="dxa"/>
          </w:tcPr>
          <w:p w:rsidR="00ED48A4" w:rsidRPr="00F81A92" w:rsidRDefault="00ED48A4" w:rsidP="00ED48A4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23 394 245,0</w:t>
            </w:r>
          </w:p>
        </w:tc>
        <w:tc>
          <w:tcPr>
            <w:tcW w:w="1275" w:type="dxa"/>
          </w:tcPr>
          <w:p w:rsidR="00ED48A4" w:rsidRPr="00F81A92" w:rsidRDefault="00ED48A4" w:rsidP="00ED48A4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1</w:t>
            </w:r>
            <w:r w:rsidR="005C5B7A"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6 147 157,0</w:t>
            </w:r>
          </w:p>
        </w:tc>
        <w:tc>
          <w:tcPr>
            <w:tcW w:w="1275" w:type="dxa"/>
          </w:tcPr>
          <w:p w:rsidR="00ED48A4" w:rsidRPr="00F81A92" w:rsidRDefault="005C5B7A" w:rsidP="00ED48A4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17 277 458,0</w:t>
            </w:r>
          </w:p>
        </w:tc>
        <w:tc>
          <w:tcPr>
            <w:tcW w:w="1418" w:type="dxa"/>
          </w:tcPr>
          <w:p w:rsidR="00ED48A4" w:rsidRPr="00F81A92" w:rsidRDefault="008F08CD" w:rsidP="00ED48A4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74 498 860,0</w:t>
            </w:r>
          </w:p>
        </w:tc>
        <w:tc>
          <w:tcPr>
            <w:tcW w:w="2271" w:type="dxa"/>
          </w:tcPr>
          <w:p w:rsidR="00ED48A4" w:rsidRPr="00F81A92" w:rsidRDefault="00ED48A4" w:rsidP="00ED48A4">
            <w:pPr>
              <w:widowControl w:val="0"/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Реалізація інструмен-тів цифрового вряду-вання шляхом оптимі-зації впровадження та функціонування прог-рамного забезпечення за рахунок раціональ-ного використання фі-нансових, матеріаль-но-технічних та інших ресурсів, підвищення якості надання адмі-ністративних, соціаль-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них, комунальних пос-</w:t>
            </w:r>
            <w:r w:rsidRPr="00F81A92">
              <w:rPr>
                <w:color w:val="000000" w:themeColor="text1"/>
                <w:sz w:val="23"/>
                <w:szCs w:val="23"/>
              </w:rPr>
              <w:t>луг, послуг у сферах освіти, охорони здо-</w:t>
            </w:r>
            <w:r w:rsidRPr="00F81A92">
              <w:rPr>
                <w:color w:val="000000" w:themeColor="text1"/>
                <w:sz w:val="23"/>
                <w:szCs w:val="23"/>
              </w:rPr>
              <w:lastRenderedPageBreak/>
              <w:t xml:space="preserve">ров’я тощо шляхом запровадження елек-тронних сервісів; за-безпечення доступу мешканців до наборів даних, що підлягають оприлюдненню у фор-мі відкритих даних згідно з чинним за-конодавством </w:t>
            </w:r>
            <w:r w:rsidRPr="00F81A92">
              <w:rPr>
                <w:color w:val="000000" w:themeColor="text1"/>
                <w:spacing w:val="-14"/>
                <w:sz w:val="23"/>
                <w:szCs w:val="23"/>
              </w:rPr>
              <w:t>України;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збільшення прозорос-ті  діяльності міської влади через викорис-тання електронних ін-формаційних ресурсів вебсистем, </w:t>
            </w:r>
            <w:r w:rsidRPr="00F81A92">
              <w:rPr>
                <w:color w:val="000000" w:themeColor="text1"/>
                <w:spacing w:val="-14"/>
                <w:sz w:val="23"/>
                <w:szCs w:val="23"/>
              </w:rPr>
              <w:t>вебсервісів,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ефективне муніципаль-</w:t>
            </w:r>
            <w:r w:rsidRPr="00F81A92">
              <w:rPr>
                <w:color w:val="000000" w:themeColor="text1"/>
                <w:sz w:val="23"/>
                <w:szCs w:val="23"/>
              </w:rPr>
              <w:t>не управління.</w:t>
            </w:r>
          </w:p>
          <w:p w:rsidR="004152F7" w:rsidRPr="00F81A92" w:rsidRDefault="004152F7" w:rsidP="004152F7">
            <w:pPr>
              <w:widowControl w:val="0"/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 xml:space="preserve">Ліцензійне програмне 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забезпечення (комп’ю-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терні програми), </w:t>
            </w:r>
            <w:r w:rsidR="00E86989" w:rsidRPr="00F81A92">
              <w:rPr>
                <w:color w:val="000000" w:themeColor="text1"/>
                <w:sz w:val="23"/>
                <w:szCs w:val="23"/>
              </w:rPr>
              <w:t>що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є складов</w:t>
            </w:r>
            <w:r w:rsidR="00F24462" w:rsidRPr="00F81A92">
              <w:rPr>
                <w:color w:val="000000" w:themeColor="text1"/>
                <w:sz w:val="23"/>
                <w:szCs w:val="23"/>
              </w:rPr>
              <w:t>ою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програм-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ного комплексу «Карт-</w:t>
            </w:r>
            <w:r w:rsidRPr="00F81A92">
              <w:rPr>
                <w:color w:val="000000" w:themeColor="text1"/>
                <w:sz w:val="23"/>
                <w:szCs w:val="23"/>
              </w:rPr>
              <w:t>ки криворіжця»</w:t>
            </w:r>
            <w:r w:rsidR="00F24462" w:rsidRPr="00F81A92">
              <w:rPr>
                <w:color w:val="000000" w:themeColor="text1"/>
                <w:sz w:val="23"/>
                <w:szCs w:val="23"/>
              </w:rPr>
              <w:t>,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за</w:t>
            </w:r>
            <w:r w:rsidR="00F24462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безпечу</w:t>
            </w:r>
            <w:r w:rsidR="00F24462" w:rsidRPr="00F81A92">
              <w:rPr>
                <w:color w:val="000000" w:themeColor="text1"/>
                <w:sz w:val="23"/>
                <w:szCs w:val="23"/>
              </w:rPr>
              <w:t>є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працездат-ність та функціону-вання Реєстру утриму-вачів багатофункціо-нальної електронної «Картки криворіжця», </w:t>
            </w:r>
            <w:r w:rsidR="00F24462" w:rsidRPr="00F81A92">
              <w:rPr>
                <w:color w:val="000000" w:themeColor="text1"/>
                <w:sz w:val="23"/>
                <w:szCs w:val="23"/>
              </w:rPr>
              <w:t>що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акумулює дані 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про громадян, які отри-</w:t>
            </w:r>
            <w:r w:rsidRPr="00F81A92">
              <w:rPr>
                <w:color w:val="000000" w:themeColor="text1"/>
                <w:spacing w:val="-4"/>
                <w:sz w:val="23"/>
                <w:szCs w:val="23"/>
              </w:rPr>
              <w:t>мали/придбали картку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</w:t>
            </w:r>
          </w:p>
          <w:p w:rsidR="004152F7" w:rsidRPr="00F81A92" w:rsidRDefault="004152F7" w:rsidP="004152F7">
            <w:pPr>
              <w:widowControl w:val="0"/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lastRenderedPageBreak/>
              <w:t>Забезпечують функціо-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нування «Модуля 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«CardHolder» – мобіль-</w:t>
            </w:r>
            <w:r w:rsidRPr="00F81A92">
              <w:rPr>
                <w:color w:val="000000" w:themeColor="text1"/>
                <w:spacing w:val="-12"/>
                <w:sz w:val="23"/>
                <w:szCs w:val="23"/>
              </w:rPr>
              <w:t>ного застосунку «Картк</w:t>
            </w:r>
            <w:r w:rsidR="009D45D4" w:rsidRPr="00F81A92">
              <w:rPr>
                <w:color w:val="000000" w:themeColor="text1"/>
                <w:spacing w:val="-12"/>
                <w:sz w:val="23"/>
                <w:szCs w:val="23"/>
              </w:rPr>
              <w:t>а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криворіжця» для по-повнення картки (-ок) на необхідну кількість поїздок у будь-який зручний час і в будь-якому місці</w:t>
            </w:r>
            <w:r w:rsidR="00282434" w:rsidRPr="00F81A92">
              <w:rPr>
                <w:color w:val="000000" w:themeColor="text1"/>
                <w:sz w:val="23"/>
                <w:szCs w:val="23"/>
              </w:rPr>
              <w:t>,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відсте-ження балансу на картці(-ах)</w:t>
            </w:r>
            <w:r w:rsidR="00282434" w:rsidRPr="00F81A92">
              <w:rPr>
                <w:color w:val="000000" w:themeColor="text1"/>
                <w:sz w:val="23"/>
                <w:szCs w:val="23"/>
              </w:rPr>
              <w:t>,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перегляд історії реєстрацій: де </w:t>
            </w:r>
            <w:r w:rsidR="00282434" w:rsidRPr="00F81A92">
              <w:rPr>
                <w:color w:val="000000" w:themeColor="text1"/>
                <w:sz w:val="23"/>
                <w:szCs w:val="23"/>
              </w:rPr>
              <w:t>й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коли була оплачена/ 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облікована поїздка</w:t>
            </w:r>
            <w:r w:rsidR="00282434" w:rsidRPr="00F81A92">
              <w:rPr>
                <w:color w:val="000000" w:themeColor="text1"/>
                <w:spacing w:val="-8"/>
                <w:sz w:val="23"/>
                <w:szCs w:val="23"/>
              </w:rPr>
              <w:t>,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 xml:space="preserve"> бло-кування втраченої карт-</w:t>
            </w:r>
            <w:r w:rsidRPr="00F81A92">
              <w:rPr>
                <w:color w:val="000000" w:themeColor="text1"/>
                <w:sz w:val="23"/>
                <w:szCs w:val="23"/>
              </w:rPr>
              <w:t>ки(-ок)</w:t>
            </w:r>
            <w:r w:rsidR="00282434" w:rsidRPr="00F81A92">
              <w:rPr>
                <w:color w:val="000000" w:themeColor="text1"/>
                <w:sz w:val="23"/>
                <w:szCs w:val="23"/>
              </w:rPr>
              <w:t>,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перенесення 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балансу (коштів) з втра-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ченої картки на нову тощо. </w:t>
            </w:r>
          </w:p>
          <w:p w:rsidR="00ED48A4" w:rsidRPr="00F81A92" w:rsidRDefault="004152F7" w:rsidP="004152F7">
            <w:pPr>
              <w:widowControl w:val="0"/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Технічне обслугову-вання та консульта-тивний супровід прог-рамного комплексу «Картка криворіжця» забезпечить здійснен-ня контролю над вип-равленням помилок</w:t>
            </w:r>
            <w:r w:rsidR="009D45D4" w:rsidRPr="00F81A92">
              <w:rPr>
                <w:color w:val="000000" w:themeColor="text1"/>
                <w:sz w:val="23"/>
                <w:szCs w:val="23"/>
              </w:rPr>
              <w:t>,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 проведення перевірки (тестування) праце-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здатності зв’язаних фун-</w:t>
            </w:r>
            <w:r w:rsidRPr="00F81A92">
              <w:rPr>
                <w:color w:val="000000" w:themeColor="text1"/>
                <w:sz w:val="23"/>
                <w:szCs w:val="23"/>
              </w:rPr>
              <w:t>кцій програм після виправлення (усунен-</w:t>
            </w:r>
            <w:r w:rsidRPr="00F81A92">
              <w:rPr>
                <w:color w:val="000000" w:themeColor="text1"/>
                <w:sz w:val="23"/>
                <w:szCs w:val="23"/>
              </w:rPr>
              <w:lastRenderedPageBreak/>
              <w:t>ня) помилок</w:t>
            </w:r>
            <w:r w:rsidR="00CF5AC4" w:rsidRPr="00F81A92">
              <w:rPr>
                <w:color w:val="000000" w:themeColor="text1"/>
                <w:sz w:val="23"/>
                <w:szCs w:val="23"/>
              </w:rPr>
              <w:t>,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здій-снення контролю за цілісністю даних, </w:t>
            </w:r>
            <w:r w:rsidR="00CF5AC4" w:rsidRPr="00F81A92">
              <w:rPr>
                <w:color w:val="000000" w:themeColor="text1"/>
                <w:sz w:val="23"/>
                <w:szCs w:val="23"/>
              </w:rPr>
              <w:t>що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зберігаються в ком-п’ютерних програмах</w:t>
            </w:r>
            <w:r w:rsidR="00CF5AC4" w:rsidRPr="00F81A92">
              <w:rPr>
                <w:color w:val="000000" w:themeColor="text1"/>
                <w:sz w:val="23"/>
                <w:szCs w:val="23"/>
              </w:rPr>
              <w:t>,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виявлення причин ви-никнення збоїв </w:t>
            </w:r>
            <w:r w:rsidR="00CF5AC4" w:rsidRPr="00F81A92">
              <w:rPr>
                <w:color w:val="000000" w:themeColor="text1"/>
                <w:sz w:val="23"/>
                <w:szCs w:val="23"/>
              </w:rPr>
              <w:t>у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робо-ті програм та їх усу-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нення</w:t>
            </w:r>
            <w:r w:rsidR="00CF5AC4" w:rsidRPr="00F81A92">
              <w:rPr>
                <w:color w:val="000000" w:themeColor="text1"/>
                <w:spacing w:val="-8"/>
                <w:sz w:val="23"/>
                <w:szCs w:val="23"/>
              </w:rPr>
              <w:t>,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 xml:space="preserve"> проведення діаг-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ностики, відновлення дієздатності сервісу в 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частині програмних збо-</w:t>
            </w:r>
            <w:r w:rsidRPr="00F81A92">
              <w:rPr>
                <w:color w:val="000000" w:themeColor="text1"/>
                <w:sz w:val="23"/>
                <w:szCs w:val="23"/>
              </w:rPr>
              <w:t>їв, що виникли внас-лідок атак, пошко</w:t>
            </w:r>
            <w:r w:rsidR="00CF5AC4" w:rsidRPr="00F81A92">
              <w:rPr>
                <w:color w:val="000000" w:themeColor="text1"/>
                <w:sz w:val="23"/>
                <w:szCs w:val="23"/>
              </w:rPr>
              <w:t>-</w:t>
            </w:r>
            <w:r w:rsidRPr="00F81A92">
              <w:rPr>
                <w:color w:val="000000" w:themeColor="text1"/>
                <w:sz w:val="23"/>
                <w:szCs w:val="23"/>
              </w:rPr>
              <w:t>джень тощо</w:t>
            </w:r>
          </w:p>
        </w:tc>
      </w:tr>
      <w:tr w:rsidR="008D6FE1" w:rsidRPr="00F81A92" w:rsidTr="00ED48A4">
        <w:trPr>
          <w:trHeight w:val="20"/>
        </w:trPr>
        <w:tc>
          <w:tcPr>
            <w:tcW w:w="16160" w:type="dxa"/>
            <w:gridSpan w:val="12"/>
          </w:tcPr>
          <w:p w:rsidR="00ED48A4" w:rsidRPr="00F81A92" w:rsidRDefault="00ED48A4" w:rsidP="00ED48A4">
            <w:pPr>
              <w:widowControl w:val="0"/>
              <w:jc w:val="center"/>
              <w:rPr>
                <w:b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i/>
                <w:color w:val="000000" w:themeColor="text1"/>
                <w:sz w:val="23"/>
                <w:szCs w:val="23"/>
              </w:rPr>
              <w:lastRenderedPageBreak/>
              <w:t>ІII. Створення, упровадження, супровід та модернізація інформаційно-телекомунікаційних систем, сервісів у закладах, установах і на підприємствах, що перебувають  у комунальній власності міста</w:t>
            </w:r>
          </w:p>
        </w:tc>
      </w:tr>
      <w:tr w:rsidR="00406EF5" w:rsidRPr="00F81A92" w:rsidTr="0065260C">
        <w:trPr>
          <w:trHeight w:val="20"/>
        </w:trPr>
        <w:tc>
          <w:tcPr>
            <w:tcW w:w="424" w:type="dxa"/>
            <w:vMerge w:val="restart"/>
          </w:tcPr>
          <w:p w:rsidR="00406EF5" w:rsidRPr="00F81A92" w:rsidRDefault="00406EF5" w:rsidP="00406EF5">
            <w:pPr>
              <w:widowControl w:val="0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3.1</w:t>
            </w:r>
          </w:p>
        </w:tc>
        <w:tc>
          <w:tcPr>
            <w:tcW w:w="2126" w:type="dxa"/>
            <w:vMerge w:val="restart"/>
          </w:tcPr>
          <w:p w:rsidR="00406EF5" w:rsidRPr="00F81A92" w:rsidRDefault="00406EF5" w:rsidP="00406EF5">
            <w:pPr>
              <w:widowControl w:val="0"/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Придбання персо-нальних комп’юте-рів, офісного, теле-комунікаційного та аудіовізуального об-ладнання, послуг у сфері інформацій-них технологій (кон-сультування, розроб-ка програмного за-безпечення, послуги мережі Інтернет і послуги з підтрим-ки), пакетів програм-ного забезпечення та інформаційних сис-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тем і мереж, послуг з моніторингу та кон-тролю за споживан-ням енергетичних ресурсів тощо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  2022−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2026 роки</w:t>
            </w:r>
          </w:p>
        </w:tc>
        <w:tc>
          <w:tcPr>
            <w:tcW w:w="1417" w:type="dxa"/>
            <w:vMerge w:val="restart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Департамен-ти освіти і науки, у справах сім’ї, молоді та спорту, соціальної політики, розвитку інфра-структури міста, упра-вління куль-тури, охо-рони здо-ров’я, з пи-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тань над-звичайних   ситуацій та цивільного захисту на-селення, </w:t>
            </w:r>
          </w:p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служба у справах дітей виконкому Криворізької міської ради, Комунальні підпри-ємства «Аварійно-рятувальна служба рятування на воді», «Кривбас-теплоенер-го», «Парк культури та відпочинку імені Богда-на Хмель-ницького», «Сансервіс», «Центр поводження з тваринами» Криворізької                    міської</w:t>
            </w:r>
          </w:p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ради,</w:t>
            </w:r>
          </w:p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Комунальне некомерційне підприємство «Сервісний офіс «Ветеран» Криворізької                    міської</w:t>
            </w:r>
          </w:p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ради,</w:t>
            </w:r>
          </w:p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Комунальні заклади «Кризовий </w:t>
            </w:r>
          </w:p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центр для жінок, постражда-лих від насильства в сім’ї,  «З надією в майбутнє», «Криворізь-кий Центр здоров'я»  Криворізької міської</w:t>
            </w:r>
          </w:p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ради, Комунальні установи «Будинок милосердя», «Будинок милосердя»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«Затишок» Криворізької                    міської</w:t>
            </w:r>
          </w:p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ради,  Криворізький міський центр соціальних служб </w:t>
            </w:r>
          </w:p>
        </w:tc>
        <w:tc>
          <w:tcPr>
            <w:tcW w:w="1134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Разом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20 466 250,0</w:t>
            </w:r>
          </w:p>
        </w:tc>
        <w:tc>
          <w:tcPr>
            <w:tcW w:w="1417" w:type="dxa"/>
          </w:tcPr>
          <w:p w:rsidR="00406EF5" w:rsidRPr="00F81A92" w:rsidRDefault="004037E2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68 640 617,26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14 689 769,0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15 055 633,0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15 551 627,0</w:t>
            </w:r>
          </w:p>
        </w:tc>
        <w:tc>
          <w:tcPr>
            <w:tcW w:w="1418" w:type="dxa"/>
          </w:tcPr>
          <w:p w:rsidR="00406EF5" w:rsidRPr="00F81A92" w:rsidRDefault="004037E2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134 403 896,26</w:t>
            </w:r>
          </w:p>
        </w:tc>
        <w:tc>
          <w:tcPr>
            <w:tcW w:w="2271" w:type="dxa"/>
            <w:vMerge w:val="restart"/>
          </w:tcPr>
          <w:p w:rsidR="00406EF5" w:rsidRPr="00F81A92" w:rsidRDefault="00406EF5" w:rsidP="00406EF5">
            <w:pPr>
              <w:widowControl w:val="0"/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 xml:space="preserve">Поліпшення матері-ально-технічної бази закладів бюджетної сфери та комуналь-них підприємств, роз-ширення їх інформа-ційного простору, сво-єчасне достовірне вне-сення інформації до 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загальнодержавних ін-</w:t>
            </w:r>
            <w:r w:rsidRPr="00F81A92">
              <w:rPr>
                <w:color w:val="000000" w:themeColor="text1"/>
                <w:sz w:val="23"/>
                <w:szCs w:val="23"/>
              </w:rPr>
              <w:t>формаційних програм і ресурсів, підтримка в робочому стані пер-сональних комп’юте-рів, офісного, телеко-мунікаційного та ау-</w:t>
            </w:r>
            <w:r w:rsidRPr="00F81A92">
              <w:rPr>
                <w:color w:val="000000" w:themeColor="text1"/>
                <w:sz w:val="23"/>
                <w:szCs w:val="23"/>
              </w:rPr>
              <w:lastRenderedPageBreak/>
              <w:t>діовізуального облад-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нання, можливість без-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перебійного доступу до Інтернет-ресурсу, 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обслуговування та кон-сультативний супровід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комп’ютерної програ-ми «iControl v1.0», обслуговування ком-п’ютерної програми «XTMS Symbol Tran-sport», програмного комплексу «Курс дош-кілля», «Курс школа»,  створення програмно-го комплексу для на-дання, обліку, виплати різних видів допомог, компенсацій та інших 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соціальних виплат меш-</w:t>
            </w:r>
            <w:r w:rsidRPr="00F81A92">
              <w:rPr>
                <w:color w:val="000000" w:themeColor="text1"/>
                <w:sz w:val="23"/>
                <w:szCs w:val="23"/>
              </w:rPr>
              <w:t>канцям міста  тощо</w:t>
            </w: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  <w:vMerge/>
          </w:tcPr>
          <w:p w:rsidR="00406EF5" w:rsidRPr="00F81A92" w:rsidRDefault="00406EF5" w:rsidP="00406EF5">
            <w:pPr>
              <w:widowControl w:val="0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2126" w:type="dxa"/>
            <w:vMerge/>
          </w:tcPr>
          <w:p w:rsidR="00406EF5" w:rsidRPr="00F81A92" w:rsidRDefault="00406EF5" w:rsidP="00406EF5">
            <w:pPr>
              <w:widowControl w:val="0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851" w:type="dxa"/>
            <w:vMerge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417" w:type="dxa"/>
            <w:vMerge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134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Держав-ний бюджет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871 326,0</w:t>
            </w:r>
          </w:p>
        </w:tc>
        <w:tc>
          <w:tcPr>
            <w:tcW w:w="1417" w:type="dxa"/>
          </w:tcPr>
          <w:p w:rsidR="00406EF5" w:rsidRPr="00F81A92" w:rsidRDefault="00406EF5" w:rsidP="00406EF5">
            <w:pPr>
              <w:widowControl w:val="0"/>
              <w:jc w:val="center"/>
              <w:rPr>
                <w:spacing w:val="-8"/>
                <w:sz w:val="23"/>
                <w:szCs w:val="23"/>
              </w:rPr>
            </w:pPr>
            <w:r w:rsidRPr="00F81A92">
              <w:rPr>
                <w:spacing w:val="-8"/>
                <w:sz w:val="23"/>
                <w:szCs w:val="23"/>
              </w:rPr>
              <w:t>273 723,0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‒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‒</w:t>
            </w:r>
          </w:p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</w:p>
        </w:tc>
        <w:tc>
          <w:tcPr>
            <w:tcW w:w="1275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‒</w:t>
            </w:r>
          </w:p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</w:p>
        </w:tc>
        <w:tc>
          <w:tcPr>
            <w:tcW w:w="1418" w:type="dxa"/>
          </w:tcPr>
          <w:p w:rsidR="00406EF5" w:rsidRPr="00F81A92" w:rsidRDefault="00406EF5" w:rsidP="00406EF5">
            <w:pPr>
              <w:widowControl w:val="0"/>
              <w:jc w:val="center"/>
              <w:rPr>
                <w:spacing w:val="-8"/>
                <w:sz w:val="23"/>
                <w:szCs w:val="23"/>
              </w:rPr>
            </w:pPr>
            <w:r w:rsidRPr="00F81A92">
              <w:rPr>
                <w:spacing w:val="-8"/>
                <w:sz w:val="23"/>
                <w:szCs w:val="23"/>
              </w:rPr>
              <w:t>1 145 049,0</w:t>
            </w:r>
          </w:p>
        </w:tc>
        <w:tc>
          <w:tcPr>
            <w:tcW w:w="2271" w:type="dxa"/>
            <w:vMerge/>
          </w:tcPr>
          <w:p w:rsidR="00406EF5" w:rsidRPr="00F81A92" w:rsidRDefault="00406EF5" w:rsidP="00406EF5">
            <w:pPr>
              <w:widowControl w:val="0"/>
              <w:jc w:val="both"/>
              <w:rPr>
                <w:color w:val="000000" w:themeColor="text1"/>
                <w:sz w:val="23"/>
                <w:szCs w:val="23"/>
              </w:rPr>
            </w:pP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  <w:vMerge/>
          </w:tcPr>
          <w:p w:rsidR="00406EF5" w:rsidRPr="00F81A92" w:rsidRDefault="00406EF5" w:rsidP="00406EF5">
            <w:pPr>
              <w:widowControl w:val="0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2126" w:type="dxa"/>
            <w:vMerge/>
          </w:tcPr>
          <w:p w:rsidR="00406EF5" w:rsidRPr="00F81A92" w:rsidRDefault="00406EF5" w:rsidP="00406EF5">
            <w:pPr>
              <w:widowControl w:val="0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851" w:type="dxa"/>
            <w:vMerge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417" w:type="dxa"/>
            <w:vMerge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134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Обласний бюджет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417" w:type="dxa"/>
          </w:tcPr>
          <w:p w:rsidR="00406EF5" w:rsidRPr="00F81A92" w:rsidRDefault="00406EF5" w:rsidP="00406EF5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418" w:type="dxa"/>
          </w:tcPr>
          <w:p w:rsidR="00406EF5" w:rsidRPr="00F81A92" w:rsidRDefault="00406EF5" w:rsidP="00406EF5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2271" w:type="dxa"/>
            <w:vMerge/>
          </w:tcPr>
          <w:p w:rsidR="00406EF5" w:rsidRPr="00F81A92" w:rsidRDefault="00406EF5" w:rsidP="00406EF5">
            <w:pPr>
              <w:widowControl w:val="0"/>
              <w:jc w:val="both"/>
              <w:rPr>
                <w:color w:val="000000" w:themeColor="text1"/>
                <w:sz w:val="23"/>
                <w:szCs w:val="23"/>
              </w:rPr>
            </w:pP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  <w:vMerge/>
          </w:tcPr>
          <w:p w:rsidR="00406EF5" w:rsidRPr="00F81A92" w:rsidRDefault="00406EF5" w:rsidP="00406EF5">
            <w:pPr>
              <w:widowControl w:val="0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2126" w:type="dxa"/>
            <w:vMerge/>
          </w:tcPr>
          <w:p w:rsidR="00406EF5" w:rsidRPr="00F81A92" w:rsidRDefault="00406EF5" w:rsidP="00406EF5">
            <w:pPr>
              <w:widowControl w:val="0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851" w:type="dxa"/>
            <w:vMerge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417" w:type="dxa"/>
            <w:vMerge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134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Бюджет Криво-різької міської терито-ріальної громади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19 594 924,0</w:t>
            </w:r>
          </w:p>
        </w:tc>
        <w:tc>
          <w:tcPr>
            <w:tcW w:w="1417" w:type="dxa"/>
          </w:tcPr>
          <w:p w:rsidR="00406EF5" w:rsidRPr="00F81A92" w:rsidRDefault="00406EF5" w:rsidP="00406EF5">
            <w:pPr>
              <w:widowControl w:val="0"/>
              <w:jc w:val="center"/>
              <w:rPr>
                <w:spacing w:val="-8"/>
                <w:sz w:val="23"/>
                <w:szCs w:val="23"/>
              </w:rPr>
            </w:pPr>
            <w:r w:rsidRPr="00F81A92">
              <w:rPr>
                <w:spacing w:val="-8"/>
                <w:sz w:val="23"/>
                <w:szCs w:val="23"/>
              </w:rPr>
              <w:t>7 508 660,0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  <w:highlight w:val="green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14 689 769,0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  <w:highlight w:val="green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15 055 633,0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  <w:highlight w:val="green"/>
              </w:rPr>
            </w:pPr>
            <w:r w:rsidRPr="00F81A92">
              <w:rPr>
                <w:rFonts w:ascii="Calibri" w:hAnsi="Calibri" w:cs="Calibri"/>
                <w:color w:val="000000"/>
                <w:sz w:val="22"/>
                <w:szCs w:val="22"/>
              </w:rPr>
              <w:t>15 551 627,0</w:t>
            </w:r>
          </w:p>
        </w:tc>
        <w:tc>
          <w:tcPr>
            <w:tcW w:w="1418" w:type="dxa"/>
          </w:tcPr>
          <w:p w:rsidR="00406EF5" w:rsidRPr="00F81A92" w:rsidRDefault="00406EF5" w:rsidP="00406EF5">
            <w:pPr>
              <w:widowControl w:val="0"/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72 400 613,0</w:t>
            </w:r>
          </w:p>
        </w:tc>
        <w:tc>
          <w:tcPr>
            <w:tcW w:w="2271" w:type="dxa"/>
            <w:vMerge/>
          </w:tcPr>
          <w:p w:rsidR="00406EF5" w:rsidRPr="00F81A92" w:rsidRDefault="00406EF5" w:rsidP="00406EF5">
            <w:pPr>
              <w:widowControl w:val="0"/>
              <w:jc w:val="both"/>
              <w:rPr>
                <w:color w:val="000000" w:themeColor="text1"/>
                <w:sz w:val="23"/>
                <w:szCs w:val="23"/>
              </w:rPr>
            </w:pP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  <w:vMerge/>
          </w:tcPr>
          <w:p w:rsidR="00406EF5" w:rsidRPr="00F81A92" w:rsidRDefault="00406EF5" w:rsidP="00406EF5">
            <w:pPr>
              <w:widowControl w:val="0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2126" w:type="dxa"/>
            <w:vMerge/>
          </w:tcPr>
          <w:p w:rsidR="00406EF5" w:rsidRPr="00F81A92" w:rsidRDefault="00406EF5" w:rsidP="00406EF5">
            <w:pPr>
              <w:widowControl w:val="0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851" w:type="dxa"/>
            <w:vMerge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417" w:type="dxa"/>
            <w:vMerge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134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Інші джерела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‒</w:t>
            </w:r>
          </w:p>
        </w:tc>
        <w:tc>
          <w:tcPr>
            <w:tcW w:w="1417" w:type="dxa"/>
          </w:tcPr>
          <w:p w:rsidR="00406EF5" w:rsidRPr="00F81A92" w:rsidRDefault="004037E2" w:rsidP="00406EF5">
            <w:pPr>
              <w:widowControl w:val="0"/>
              <w:jc w:val="center"/>
              <w:rPr>
                <w:spacing w:val="-8"/>
                <w:sz w:val="23"/>
                <w:szCs w:val="23"/>
              </w:rPr>
            </w:pPr>
            <w:r w:rsidRPr="00F81A92">
              <w:rPr>
                <w:spacing w:val="-8"/>
                <w:sz w:val="23"/>
                <w:szCs w:val="23"/>
              </w:rPr>
              <w:t>60 858 234,26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‒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>‒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widowControl w:val="0"/>
              <w:jc w:val="center"/>
              <w:rPr>
                <w:bCs/>
                <w:spacing w:val="-8"/>
                <w:sz w:val="23"/>
                <w:szCs w:val="23"/>
              </w:rPr>
            </w:pPr>
            <w:r w:rsidRPr="00F81A92">
              <w:rPr>
                <w:bCs/>
                <w:spacing w:val="-8"/>
                <w:sz w:val="23"/>
                <w:szCs w:val="23"/>
              </w:rPr>
              <w:t xml:space="preserve">‒ </w:t>
            </w:r>
          </w:p>
        </w:tc>
        <w:tc>
          <w:tcPr>
            <w:tcW w:w="1418" w:type="dxa"/>
          </w:tcPr>
          <w:p w:rsidR="00406EF5" w:rsidRPr="00F81A92" w:rsidRDefault="004037E2" w:rsidP="00406EF5">
            <w:pPr>
              <w:widowControl w:val="0"/>
              <w:jc w:val="center"/>
              <w:rPr>
                <w:spacing w:val="-8"/>
                <w:sz w:val="23"/>
                <w:szCs w:val="23"/>
              </w:rPr>
            </w:pPr>
            <w:r w:rsidRPr="00F81A92">
              <w:rPr>
                <w:spacing w:val="-8"/>
                <w:sz w:val="23"/>
                <w:szCs w:val="23"/>
              </w:rPr>
              <w:t>60 858 234,26</w:t>
            </w:r>
          </w:p>
        </w:tc>
        <w:tc>
          <w:tcPr>
            <w:tcW w:w="2271" w:type="dxa"/>
            <w:vMerge/>
          </w:tcPr>
          <w:p w:rsidR="00406EF5" w:rsidRPr="00F81A92" w:rsidRDefault="00406EF5" w:rsidP="00406EF5">
            <w:pPr>
              <w:widowControl w:val="0"/>
              <w:jc w:val="both"/>
              <w:rPr>
                <w:color w:val="000000" w:themeColor="text1"/>
                <w:sz w:val="23"/>
                <w:szCs w:val="23"/>
              </w:rPr>
            </w:pPr>
          </w:p>
        </w:tc>
      </w:tr>
      <w:tr w:rsidR="00406EF5" w:rsidRPr="00F81A92" w:rsidTr="00ED48A4">
        <w:trPr>
          <w:trHeight w:val="20"/>
        </w:trPr>
        <w:tc>
          <w:tcPr>
            <w:tcW w:w="16160" w:type="dxa"/>
            <w:gridSpan w:val="12"/>
          </w:tcPr>
          <w:p w:rsidR="00406EF5" w:rsidRPr="00F81A92" w:rsidRDefault="00406EF5" w:rsidP="00406EF5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lastRenderedPageBreak/>
              <w:t>Соціальний захист мешканців міста</w:t>
            </w: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3.2</w:t>
            </w:r>
          </w:p>
        </w:tc>
        <w:tc>
          <w:tcPr>
            <w:tcW w:w="2126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Функціонування в    м. Кривому Розі ба-гатофункціональних електронних карток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«Картка криворіжця»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та «Гостьова картка криворіжця»</w:t>
            </w:r>
          </w:p>
        </w:tc>
        <w:tc>
          <w:tcPr>
            <w:tcW w:w="851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 2022−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2026 роки</w:t>
            </w:r>
          </w:p>
        </w:tc>
        <w:tc>
          <w:tcPr>
            <w:tcW w:w="1417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Департа-менти освіти і науки, соціальної політики виконкому Криворізької міської ради </w:t>
            </w:r>
          </w:p>
        </w:tc>
        <w:tc>
          <w:tcPr>
            <w:tcW w:w="1134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Бюджет Криво-різької міської терито-ріальної громади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 xml:space="preserve">5 099 496,0 </w:t>
            </w:r>
          </w:p>
        </w:tc>
        <w:tc>
          <w:tcPr>
            <w:tcW w:w="1417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8 325 355,0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5 149 750,0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5 206 807,0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5 257 392,0</w:t>
            </w:r>
          </w:p>
        </w:tc>
        <w:tc>
          <w:tcPr>
            <w:tcW w:w="1418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29 038 800,0</w:t>
            </w:r>
          </w:p>
        </w:tc>
        <w:tc>
          <w:tcPr>
            <w:tcW w:w="2271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Забезпечення осіб, яким надано право пільгового проїзду, електронними квит-ками на безоплатній основі у зв’язку з фун-кціонуванням автома-тизованої системи об-ліку оплати проїзду в 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м. Кривому Розі (прид-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бання програмного продукту  «Автомати-зована інформаційна система видачі соці-альних карт», послуга з програмування без-контактних карток програмними додат-ками, оренда й хос-тинг серверного об-ладнання та хост-майданчика, обслу-говування і супровід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серверного обладнан-ня, апаратного ком-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плексу «Anti-DDOS-2»,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виділення блоку IP-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адреси, підтримка DNS-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імені на хост-май-данчику, виготовлен-ня та підтримка SSL-сертифікату за 12 місяців).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Забезпечення на без-оплатній основі бага-тофункціональною електронною «Гостьо-вою карткою криво-ріжця»  внутрішньо переміщених осіб, які перебувають у місті, та обліку наданої їм допомоги (послуги з програмування без-контактних карток програмними додат-ками). Створення мо-дуля «Реєстр ВПО» для можливості веден-ня обліку внутрішньо переміщених осіб, які перебувають у Кри-вому Розі) (послуги з розробки програмного забезпечення на за-мовлення)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Забезпечення прог-рамування «Карток криворіжця» для учнів, які розпочнуть заняття в перших  класах  закладів за-гальної середньої ос-віти комунальної фор-ми власності, учнів, які в попередні пе-ріоди не отримали «Картку криворіжця», та учнів пільгових категорій, картка яких </w:t>
            </w:r>
            <w:r w:rsidRPr="00F81A92">
              <w:rPr>
                <w:bCs/>
                <w:color w:val="000000" w:themeColor="text1"/>
                <w:spacing w:val="-4"/>
                <w:sz w:val="23"/>
                <w:szCs w:val="23"/>
              </w:rPr>
              <w:t>була втрачена, з метою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 обліку відвідування через систему вхід/ви-хід та харчування</w:t>
            </w:r>
          </w:p>
        </w:tc>
      </w:tr>
      <w:tr w:rsidR="00406EF5" w:rsidRPr="00F81A92" w:rsidTr="00ED48A4">
        <w:trPr>
          <w:trHeight w:val="20"/>
        </w:trPr>
        <w:tc>
          <w:tcPr>
            <w:tcW w:w="16160" w:type="dxa"/>
            <w:gridSpan w:val="12"/>
          </w:tcPr>
          <w:p w:rsidR="00406EF5" w:rsidRPr="00F81A92" w:rsidRDefault="00406EF5" w:rsidP="00406EF5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lastRenderedPageBreak/>
              <w:t>Екополітика та охорона довкілля</w:t>
            </w: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3.3</w:t>
            </w:r>
          </w:p>
        </w:tc>
        <w:tc>
          <w:tcPr>
            <w:tcW w:w="2126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Інформатизація у сфе-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рі захисту навколиш-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нього природного се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-редовища</w:t>
            </w:r>
          </w:p>
        </w:tc>
        <w:tc>
          <w:tcPr>
            <w:tcW w:w="851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 2022−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2026 роки</w:t>
            </w:r>
          </w:p>
        </w:tc>
        <w:tc>
          <w:tcPr>
            <w:tcW w:w="1417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Управління екології виконкому Криворізької міської ради, Комунальне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підприєм-ство «Інсти-тут розвитку міста Кри-вого Рогу» Криворізької міської ради    </w:t>
            </w:r>
          </w:p>
        </w:tc>
        <w:tc>
          <w:tcPr>
            <w:tcW w:w="1134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Бюджет Криво-різької міської терито-ріальної громади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870 000,0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300 000,0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6EF5" w:rsidRPr="00F81A92" w:rsidRDefault="00406EF5" w:rsidP="00406EF5">
            <w:pPr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F5" w:rsidRPr="00F81A92" w:rsidRDefault="00406EF5" w:rsidP="00406EF5">
            <w:pPr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700 000,0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1 870 000,0</w:t>
            </w:r>
          </w:p>
        </w:tc>
        <w:tc>
          <w:tcPr>
            <w:tcW w:w="2271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Реалізація заходу «Мо-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дернізація стаціонар-них постів для автома-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тичного спостереження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та обробки показників якості атмосферного повітря», що сприя-тиме належному фун-кціонува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нню місцевої екологіч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ної автомати-зованої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інформаційно-аналітич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ної системи та висвітленню інфор-мації на офіційному </w:t>
            </w:r>
            <w:r w:rsidRPr="00F81A92">
              <w:rPr>
                <w:bCs/>
                <w:color w:val="000000" w:themeColor="text1"/>
                <w:spacing w:val="-10"/>
                <w:sz w:val="23"/>
                <w:szCs w:val="23"/>
              </w:rPr>
              <w:lastRenderedPageBreak/>
              <w:t>вебпорталі міста Криво-го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Рогу «Криворізький ресурсний центр»</w:t>
            </w:r>
          </w:p>
        </w:tc>
      </w:tr>
      <w:tr w:rsidR="00406EF5" w:rsidRPr="00F81A92" w:rsidTr="00ED48A4">
        <w:trPr>
          <w:trHeight w:val="20"/>
        </w:trPr>
        <w:tc>
          <w:tcPr>
            <w:tcW w:w="16160" w:type="dxa"/>
            <w:gridSpan w:val="12"/>
          </w:tcPr>
          <w:p w:rsidR="00406EF5" w:rsidRPr="00F81A92" w:rsidRDefault="00406EF5" w:rsidP="00406EF5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lastRenderedPageBreak/>
              <w:t>Транспорт та міська мобільність</w:t>
            </w: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3.4</w:t>
            </w:r>
          </w:p>
        </w:tc>
        <w:tc>
          <w:tcPr>
            <w:tcW w:w="2126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Придбання послуг з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користування, обслу-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говування, супрово-ду й підтримки пра-цездатності програм-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ного комплексу, зв'яз-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ку та Інтернет-послуг,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оплата послуг сторон-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ніх фахівців програ-мування запису ком-п’ютерної програми, ліцензії на право ви-користання комп’ю-терної програми на транспортний термі-нал (валідатор), під-тримки працездатно-сті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«Автоматизованої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системи обліку опла-ти проїзду» (надалі -АСООП), придбання програмних продук-тів з можливістю  інтеграції із сис-темою АСООП.</w:t>
            </w:r>
          </w:p>
          <w:p w:rsidR="00406EF5" w:rsidRPr="00F81A92" w:rsidRDefault="00406EF5" w:rsidP="00406EF5">
            <w:pPr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 xml:space="preserve">Забезпечення фун-кціонування елек-тронної «Карти кри-воріжця», придбання </w:t>
            </w:r>
            <w:r w:rsidRPr="00F81A92">
              <w:rPr>
                <w:color w:val="000000" w:themeColor="text1"/>
                <w:sz w:val="23"/>
                <w:szCs w:val="23"/>
              </w:rPr>
              <w:lastRenderedPageBreak/>
              <w:t>ліцензій на право користування ком-п’ютерними програ-мами й мобільним додатком,  їх техніч-не обслуговування та консультативний супровід.</w:t>
            </w:r>
          </w:p>
          <w:p w:rsidR="00406EF5" w:rsidRPr="00F81A92" w:rsidRDefault="00406EF5" w:rsidP="00406EF5">
            <w:pPr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Обслуговування та супровід серверного обладнання на хост-майданчику. Оренда та хостинг сервер-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ного обладнання (пос-</w:t>
            </w:r>
            <w:r w:rsidRPr="00F81A92">
              <w:rPr>
                <w:color w:val="000000" w:themeColor="text1"/>
                <w:sz w:val="23"/>
                <w:szCs w:val="23"/>
              </w:rPr>
              <w:t>луги у сфері локаль-них мереж). Розроб-ка техніко-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еконо-мічних  обґрун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тувань, технічних завдань, концепцій, надання 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консультативних пос-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луг з ІТ-сервісів та створення електрон-них сервісів з питань розвитку й покра-щення надання пос-луг пасажирським транспортом. Технічна підтримка й адміністрування мобільного додатка 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«Картка криворіжця»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модуль зручний мар-</w:t>
            </w:r>
            <w:r w:rsidRPr="00F81A92">
              <w:rPr>
                <w:color w:val="000000" w:themeColor="text1"/>
                <w:sz w:val="23"/>
                <w:szCs w:val="23"/>
              </w:rPr>
              <w:lastRenderedPageBreak/>
              <w:t>шрут (для повноцін-ної роботи діючого додатка).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 xml:space="preserve"> Оплата пос-</w:t>
            </w:r>
            <w:r w:rsidRPr="00F81A92">
              <w:rPr>
                <w:color w:val="000000" w:themeColor="text1"/>
                <w:sz w:val="23"/>
                <w:szCs w:val="23"/>
              </w:rPr>
              <w:t>луг зв’язку та Інтернет для забез-печення безперебій-ної робо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ти  Кому-нального під</w:t>
            </w:r>
            <w:r w:rsidRPr="00F81A92">
              <w:rPr>
                <w:color w:val="000000" w:themeColor="text1"/>
                <w:sz w:val="23"/>
                <w:szCs w:val="23"/>
              </w:rPr>
              <w:t>приємс-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тва «Центр електрон-</w:t>
            </w:r>
            <w:r w:rsidRPr="00F81A92">
              <w:rPr>
                <w:color w:val="000000" w:themeColor="text1"/>
                <w:sz w:val="23"/>
                <w:szCs w:val="23"/>
              </w:rPr>
              <w:t>них послуг» Криво-різької міської ради. Послуги адміністру-вання вебсайта  під-при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ємства (здій</w:t>
            </w:r>
            <w:r w:rsidRPr="00F81A92">
              <w:rPr>
                <w:color w:val="000000" w:themeColor="text1"/>
                <w:sz w:val="23"/>
                <w:szCs w:val="23"/>
              </w:rPr>
              <w:t>снен-ня онлайн-моніто-рингу руху кому-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нального та пасажир-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ського транспорту в 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режимі реального ча-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су, оформлення «Карт-ки криворіжця»). Пос-</w:t>
            </w:r>
            <w:r w:rsidRPr="00F81A92">
              <w:rPr>
                <w:color w:val="000000" w:themeColor="text1"/>
                <w:sz w:val="23"/>
                <w:szCs w:val="23"/>
              </w:rPr>
              <w:t>луги з інформа-ційного та техніч-ного обслуговування системи моніторінгу (GPS-пристрій) ко-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мунального пасажир-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ського транспорту. Придбання права ко-риствання програм-ним забезпеченням для 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здійснення транс-порт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ного планування </w:t>
            </w:r>
            <w:r w:rsidRPr="00F81A92">
              <w:rPr>
                <w:color w:val="000000" w:themeColor="text1"/>
                <w:sz w:val="23"/>
                <w:szCs w:val="23"/>
              </w:rPr>
              <w:lastRenderedPageBreak/>
              <w:t xml:space="preserve">та моделювання PTV Visum (безстрокова ліцензія) у рамках 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Єдиної інформаційної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системи міста Кривого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Рогу</w:t>
            </w:r>
          </w:p>
        </w:tc>
        <w:tc>
          <w:tcPr>
            <w:tcW w:w="851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  2022−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2026 роки</w:t>
            </w:r>
          </w:p>
        </w:tc>
        <w:tc>
          <w:tcPr>
            <w:tcW w:w="1417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Управління транспорту та телеко-мунікацій виконкому Криворізької міської ради, Комунальне підприєм-ство «Центр електронних послуг» Криворізької міської ради, Комунальні підприєм-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ства «Швид-кісний трамвай»,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«Міський тролейбус»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  </w:t>
            </w:r>
          </w:p>
        </w:tc>
        <w:tc>
          <w:tcPr>
            <w:tcW w:w="1134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Бюджет Криво-різької міської терито-ріальної громади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9 322 652,0</w:t>
            </w:r>
          </w:p>
        </w:tc>
        <w:tc>
          <w:tcPr>
            <w:tcW w:w="1417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9 174 592,0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4 340 760,0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4 786 310,0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5 248 794,0</w:t>
            </w:r>
          </w:p>
        </w:tc>
        <w:tc>
          <w:tcPr>
            <w:tcW w:w="1418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32 873 108,00</w:t>
            </w:r>
          </w:p>
        </w:tc>
        <w:tc>
          <w:tcPr>
            <w:tcW w:w="2271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Послуги з користу-вання програмним за-безпеченням (оплата послуг з використан-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ня комп'ютерних прог-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рам, за інформаційно-консультативні послу-ги із супроводження програм бухгалтерсь-кого обліку), з під-тримки працездатнос-ті АСООП (технічне обслуговування та су-провід серверного об-ладнання, виділен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ня блоку  IP-адрес, під-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тримка DNS-імені, оренда та хостінг серверного обладнан-ня), з програмування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транспортних терміна-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лів (валідаторів). Ця послуга дозволяє за-програмувати термі-нали та автоматизу-вати процес обліку оплати послуг паса-жирських перевезень у  громадському  тран-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спорті.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Придбання  ліцензії на право використання комп’ютерної прог-рами «Транспортний термінал (валідатор)». Система дозволяє автоматизувати про-цес обліку оплати послуг пасажирських перевезень у громад-ському транспорті.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Послуги провайдера  (оплата послуг фік-сованого телефон-ного зв'язку та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 xml:space="preserve">Інтер-нет-мережі)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у примі-щенні якого розташо-вані офіси Ко-мунального підпри-ємства «Центр елек-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тронних послуг» Криво-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різької міської ради,   та  в приміщеннях  у різних районах міста. Оплата послуг з підтримки, супроводу та обслуговування на-явних і запланованих до придбання прог-рамних продуктів для забезпечення стабіль-ності робочого проце-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су АСООП. Оплата юридичних,  техніч-них послуг, послуг з навчання та перевірки знань, щодо професій-ної підготовки спеціа-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лістів, лікарської прак-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тики та супутніх пос-луг (послуги з прове-дення щозмінного пе-редрейсового огляду водіїв).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Програмні про-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дукти з можливістю інтеграції із системою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АСООП (з метою ство-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рення  додаткових елек-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тронних сервісів для мешканців м. Кривого </w:t>
            </w:r>
            <w:r w:rsidRPr="00F81A92">
              <w:rPr>
                <w:bCs/>
                <w:color w:val="000000" w:themeColor="text1"/>
                <w:spacing w:val="-10"/>
                <w:sz w:val="23"/>
                <w:szCs w:val="23"/>
              </w:rPr>
              <w:t>Рогу).  Придбання     про-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грамних продуктів з можливістю інтеграції із системою  АСООП.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pacing w:val="-2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2"/>
                <w:sz w:val="23"/>
                <w:szCs w:val="23"/>
              </w:rPr>
              <w:t>Підвищення прозорос-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ті та точності обліку фактично наданих по-слуг з перевезення па-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сажирів, наявність дос-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товірної інформації про виконану транс-портну роботу для вирішення задач ана-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лізу й планування паса-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жирських перевезень,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формування тарифів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на транспортні послуги,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надання мешканцям міста можливості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від-стеження руху транс-порту в режимі реально-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го часу. Ефективне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планування виходу ру-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хомого складу елек-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тротранспорту на місь-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кі маршрути, опти-</w:t>
            </w:r>
            <w:r w:rsidRPr="00F81A92">
              <w:rPr>
                <w:bCs/>
                <w:color w:val="000000" w:themeColor="text1"/>
                <w:spacing w:val="-4"/>
                <w:sz w:val="23"/>
                <w:szCs w:val="23"/>
              </w:rPr>
              <w:t>мізація маршрутної ме-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режі та витрат на ро-боту пасажирського транспортну</w:t>
            </w:r>
          </w:p>
        </w:tc>
      </w:tr>
      <w:tr w:rsidR="00406EF5" w:rsidRPr="00F81A92" w:rsidTr="00ED48A4">
        <w:trPr>
          <w:trHeight w:val="20"/>
        </w:trPr>
        <w:tc>
          <w:tcPr>
            <w:tcW w:w="16160" w:type="dxa"/>
            <w:gridSpan w:val="12"/>
          </w:tcPr>
          <w:p w:rsidR="00406EF5" w:rsidRPr="00F81A92" w:rsidRDefault="00406EF5" w:rsidP="00406EF5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lastRenderedPageBreak/>
              <w:t>Містобудівна діяльність та земельні відносини</w:t>
            </w: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3.5</w:t>
            </w:r>
          </w:p>
        </w:tc>
        <w:tc>
          <w:tcPr>
            <w:tcW w:w="2126" w:type="dxa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Розробка топографо-геодезичних і аеро-фотознімальних ро-біт та виготовлення топографічних пла-нів М1:2000 м. Кри-вого Рогу в цифро-вому й графічному вигляді (у тому числі розробка й виготов-лення ортофотопла-нів та цифрових ін-</w:t>
            </w:r>
            <w:r w:rsidRPr="00F81A92">
              <w:rPr>
                <w:bCs/>
                <w:color w:val="000000" w:themeColor="text1"/>
                <w:spacing w:val="-2"/>
                <w:sz w:val="23"/>
                <w:szCs w:val="23"/>
              </w:rPr>
              <w:t>женерно-топографіч-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них планів М 1:2000 території Централь-но-Міського району, промвузла в </w:t>
            </w:r>
            <w:r w:rsidRPr="00F81A92">
              <w:rPr>
                <w:bCs/>
                <w:color w:val="000000" w:themeColor="text1"/>
                <w:spacing w:val="-2"/>
                <w:sz w:val="23"/>
                <w:szCs w:val="23"/>
              </w:rPr>
              <w:t xml:space="preserve">районі </w:t>
            </w:r>
            <w:r w:rsidRPr="00F81A92">
              <w:rPr>
                <w:bCs/>
                <w:color w:val="000000" w:themeColor="text1"/>
                <w:spacing w:val="-2"/>
                <w:sz w:val="23"/>
                <w:szCs w:val="23"/>
              </w:rPr>
              <w:lastRenderedPageBreak/>
              <w:t>вул. Коломой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ців-ської та інших районів м. Кривого Рогу), електронної  містобудівної ка-дастрової системи           м. Кривий Ріг, ство-рення містобудів-ного кадастру. Пос-луги щодо супро-водження та техніч-ної підтримки ком-п’ютерної програми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«Автоматизована сис-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тема муніципальної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 xml:space="preserve">бази даних» (надалі –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Програма). Розроб-лення технічної до-</w:t>
            </w:r>
            <w:r w:rsidRPr="00F81A92">
              <w:rPr>
                <w:bCs/>
                <w:color w:val="000000" w:themeColor="text1"/>
                <w:spacing w:val="-10"/>
                <w:sz w:val="23"/>
                <w:szCs w:val="23"/>
              </w:rPr>
              <w:t>кументації щодо інвен-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таризації земель Сак-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саганського району м. Кривого Рогу Дні-пропетровської об-ласті. Створення мо-дулів  на базі Про-грами, розробка про-грамного забезпе-чення (онлайн серві-су «Модуль землеко-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ристувача» для Прог-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рами)</w:t>
            </w:r>
          </w:p>
        </w:tc>
        <w:tc>
          <w:tcPr>
            <w:tcW w:w="851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  2022−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2026 роки</w:t>
            </w:r>
          </w:p>
        </w:tc>
        <w:tc>
          <w:tcPr>
            <w:tcW w:w="1417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Департамент регулювання містобудівної діяльності та земельних відносин виконкому Криворізької міської ради</w:t>
            </w:r>
          </w:p>
        </w:tc>
        <w:tc>
          <w:tcPr>
            <w:tcW w:w="1134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Бюджет Криво-різької міської терито-ріальної громади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8 243 979,0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4 159 646,0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15 998 960,0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−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28 402 585,0</w:t>
            </w:r>
          </w:p>
        </w:tc>
        <w:tc>
          <w:tcPr>
            <w:tcW w:w="2271" w:type="dxa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Оновлення та виго-товлення окремих то-пографічних планів територій міста, що служать основою міс-тобудівної документа-ції. Метою проведен-ня  інвентаризації зе-мель є встановлення місця розташування об’єктів землеустрою, їх меж, розмірів, пра-вового статусу, вияв-лення земель, що не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використовуються, ви-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користовуються нера-ціонально або не за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цільовим призначен-ням, виявлення та консервація деградо-ваних сільськогоспо-дарських угідь і за-бруднених земель, ус-тановлення кількіс-них та якісних ха-рактеристик земель, необхідних для веден-ня Державного зе-мельного кадастру, здійснення держав-ного контролю за використанням та охо-роною земель і ух-валення на їх основі відповідних рішень органами виконавчої влади та органами місцевого самовряду-вання. У разі вияв-лення при проведенні інвентаризації земель державної та кому-нальної власності зе-мель, не віднесених до тієї чи іншої категорії, віднесення таких зе-мель до відповідної категорії здійснюєть-ся органами ви-конавчої влади або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органами місцевого самоврядування на підставі відповідної документації із зем-леустрою, погодженої та затвердженої в ус-тановленому законом порядку.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Необхідність модер-нізації екранних форм та форм звітності, удосконалення фун-кцінальної можли-вості роботи з ква-ліфікованим електро-нним підписом, реалі-зація процесу ство-рення зв’язків між вихідними докумен-тами та земельними ділянками, удоскона-лення та розробка функціональних мож-ливостей комп’ютер-ної програми «Му-ніципальна база даних обліку землекористу-вання», продовження заходів з розробки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геоінформаційної елек-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тронної містобудівної кадастрової системи міста   Кривого Рогу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відповідно до Поста-нов Кабінету Мініс-трів України від 25 травня 2011 року №556 «Про Порядок обміну інформацією між містобудівним та державним земельним кадастрами» та №559 «Про містобудівний кадастр».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Створення модуля пе-редбачає електронну взаємодію з виконко-мами районних у місті рад з можливістю мо-дернізації алгоритму спільних дій (передачі справ, файлів, даних).                Відкриття особистого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кабінету землекористу-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вача дозволить нада-вати й обмінюватися інформацією, у ко-ристувача  з’явиться можливість особис-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того контролю за стро-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ками закінчення укла-дених договорів, озна-йомлення з  відпові-дями на свої запити      в електронній формі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</w:tr>
      <w:tr w:rsidR="00406EF5" w:rsidRPr="00F81A92" w:rsidTr="00ED48A4">
        <w:trPr>
          <w:trHeight w:val="20"/>
        </w:trPr>
        <w:tc>
          <w:tcPr>
            <w:tcW w:w="16160" w:type="dxa"/>
            <w:gridSpan w:val="12"/>
          </w:tcPr>
          <w:p w:rsidR="00406EF5" w:rsidRPr="00F81A92" w:rsidRDefault="00406EF5" w:rsidP="00406EF5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lastRenderedPageBreak/>
              <w:t>Економічний розвиток. «Громадський бюджет»</w:t>
            </w: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3.6</w:t>
            </w:r>
          </w:p>
        </w:tc>
        <w:tc>
          <w:tcPr>
            <w:tcW w:w="2126" w:type="dxa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10"/>
                <w:sz w:val="23"/>
                <w:szCs w:val="23"/>
              </w:rPr>
              <w:t>Обслуговування, онов-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лення, підтримка та наповнення сайта та мобільного додатка «Кривий Ріг-турис-тичний» та сайта Комунального під-приємства «Інститут розвитку міста Кри-вого Рогу»; придбан-ня, розробка, модер-нізація, оновлення, подовження та забез-печення функціону-вання, технічна під-тримка програмних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продуктів, засобів ін-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форматизації, в тому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числі засобів крипто-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графічного захисту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інформації тощо. Роз-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робка інтерактивної програми «Кривий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Ріг ‒ Місто-Фортеця»</w:t>
            </w:r>
          </w:p>
        </w:tc>
        <w:tc>
          <w:tcPr>
            <w:tcW w:w="851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 2022−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2026 роки</w:t>
            </w:r>
          </w:p>
        </w:tc>
        <w:tc>
          <w:tcPr>
            <w:tcW w:w="1417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Управління економіки виконкому Криворізької міської ради, Комунальне підприємст-во «Інститут розвитку міста Кривого Рогу» Кри-ворізької міської ради</w:t>
            </w:r>
          </w:p>
        </w:tc>
        <w:tc>
          <w:tcPr>
            <w:tcW w:w="1134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Бюджет Криво-різької міської терито-ріальної громади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42 034,0</w:t>
            </w:r>
          </w:p>
        </w:tc>
        <w:tc>
          <w:tcPr>
            <w:tcW w:w="1417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47 705,0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243 956,0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243 956,0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243 956,0</w:t>
            </w:r>
          </w:p>
        </w:tc>
        <w:tc>
          <w:tcPr>
            <w:tcW w:w="1418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 xml:space="preserve">821 607,0  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</w:p>
        </w:tc>
        <w:tc>
          <w:tcPr>
            <w:tcW w:w="2271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Вільний доступ до сайта Комунального підприємства «Інсти-тут розвитку міста Кривого Рогу» Криво-різької міської ради, сайта та  мобільного додатка «Кривий Ріг-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туристичний» мешкан-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ців та гостей міста з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метою промоції турис-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тичного потенціалу  Кривого Рогу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, ство-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рення необхідної плат-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форми для поширення інформації про турис-тичні об'єкти й мар-шрути Кривим Рогом, що допоможе збіль-шити кількість турис-тів і зробить регіон більш доступним для них. Поліпшення </w:t>
            </w:r>
            <w:r w:rsidRPr="00F81A92">
              <w:rPr>
                <w:bCs/>
                <w:color w:val="000000" w:themeColor="text1"/>
                <w:spacing w:val="-18"/>
                <w:sz w:val="23"/>
                <w:szCs w:val="23"/>
              </w:rPr>
              <w:t>ефек-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тивності роботи зі створення візуального контенту; оновлення системи, додавання нових функцій, онов-лення дизайну додат-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ка, удосконалення наяв-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ного функціоналу тощо.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Забезпечення процесу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цифрової трансформа-ції (послуги з реєстра-ції доменів та web-хостингу сайтів, з обслуговування прог-рамного забезпечення роботи з програмним комплексом BAS бух-галтерія для України, з постачання програм-ного забезпечення МЕДОК, надання  оп-тичного інтернету то-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що). Інтерактивна про-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грама «Кривий Ріг ‒ Місто-Фортеця», що через  використання інтерактивних засобів візуального, аудіаль-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ного сприйняття матері-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алів відтворюватиме сюжетний ланцюжок воєнних подій, ушану-вання пам’яті героїв, які брали участь у захисті територіальної цілісності та Незалеж-ності України під час збройної агресії Росій-ської Федерації </w:t>
            </w: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3.7</w:t>
            </w:r>
          </w:p>
        </w:tc>
        <w:tc>
          <w:tcPr>
            <w:tcW w:w="2126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Обслуговування та підтримка електрон-ної платформи «Гро-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мадський проєкт», її доопрацювання, мо-дифікація, у тому числі для взаємоін-теграції з іншими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комп'ютерними прог-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рамами, вебсервіса-ми, онлайн-система-ми тощо. Підтримка електронної плат-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форми «Громадський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проєкт» у режимі збереження даних та результатів прове-дення конкурсів</w:t>
            </w:r>
          </w:p>
        </w:tc>
        <w:tc>
          <w:tcPr>
            <w:tcW w:w="851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  2022−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2026 роки</w:t>
            </w:r>
          </w:p>
        </w:tc>
        <w:tc>
          <w:tcPr>
            <w:tcW w:w="1417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Управління економіки виконкому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Криворізької міської ради</w:t>
            </w:r>
          </w:p>
        </w:tc>
        <w:tc>
          <w:tcPr>
            <w:tcW w:w="1134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Бюджет Криво-різької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міської терито-ріальної громади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lastRenderedPageBreak/>
              <w:t>‒</w:t>
            </w:r>
          </w:p>
        </w:tc>
        <w:tc>
          <w:tcPr>
            <w:tcW w:w="1417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20 075,0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37 500,0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37 500,0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37 500,0</w:t>
            </w:r>
          </w:p>
        </w:tc>
        <w:tc>
          <w:tcPr>
            <w:tcW w:w="1418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 xml:space="preserve">132 575,0  </w:t>
            </w:r>
          </w:p>
        </w:tc>
        <w:tc>
          <w:tcPr>
            <w:tcW w:w="2271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Забезпечення надій-ного функціонування електронної системи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«Громадський про-єкт», її актуалізація відповідно до змін у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законодавстві та забез-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печення інформацій-ної взаємодії у цій сфері. 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Допомога в налашту-ванні системи під  параметри вимог нор-мативно-правової ба-зи конкурсу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проєтів місцевого розвитку «Громадський бю-джет». 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Розширення функціо-нальних можливостей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та удосконалення елек-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тронної системи «Гро-мадський проєкт», взаємоінтеграція з ін-шими електронними системами та вебплат-формами, необхідни-ми для проведення конкурсу. 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Збереження і захист наявної інформації та результатів прове-дення конкурсів про-єктів місцевого роз-витку «Громадський проєкт»</w:t>
            </w:r>
          </w:p>
        </w:tc>
      </w:tr>
      <w:tr w:rsidR="00406EF5" w:rsidRPr="00F81A92" w:rsidTr="00ED48A4">
        <w:trPr>
          <w:trHeight w:val="20"/>
        </w:trPr>
        <w:tc>
          <w:tcPr>
            <w:tcW w:w="16160" w:type="dxa"/>
            <w:gridSpan w:val="12"/>
          </w:tcPr>
          <w:p w:rsidR="00406EF5" w:rsidRPr="00F81A92" w:rsidRDefault="00406EF5" w:rsidP="00406EF5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lastRenderedPageBreak/>
              <w:t>Інформаційно-комунікаційне,  технічне забезпечення функціонування  Центру  адміністративних  послуг  «Віза» («Центр Дії»)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>виконкому  Криворізької міської ради</w:t>
            </w: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  <w:vMerge w:val="restart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3.8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Придбання облад-нання, пристроїв, а також послуг, пов’я-заних з розробкою,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модернізацією,  удос-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коналенням, онов-ленням, технічною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та сервісною підтрим-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к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ою засобів інформа-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тизації тощо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2022−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2026 роки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Департамент адміністра-тивних пос-луг викон-кому Криво-різької місь-кої ради</w:t>
            </w:r>
          </w:p>
        </w:tc>
        <w:tc>
          <w:tcPr>
            <w:tcW w:w="1134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Бюджет Криво-різької міської терито-ріальної громади</w:t>
            </w:r>
          </w:p>
        </w:tc>
        <w:tc>
          <w:tcPr>
            <w:tcW w:w="1276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156 000,0</w:t>
            </w:r>
          </w:p>
        </w:tc>
        <w:tc>
          <w:tcPr>
            <w:tcW w:w="1417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739 184,0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1 481 776,0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1 425 000,0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1 507 650,0</w:t>
            </w:r>
          </w:p>
        </w:tc>
        <w:tc>
          <w:tcPr>
            <w:tcW w:w="1418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 xml:space="preserve">5 309 610,0  </w:t>
            </w: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color w:val="000000" w:themeColor="text1"/>
                <w:sz w:val="23"/>
                <w:szCs w:val="23"/>
              </w:rPr>
            </w:pPr>
            <w:r w:rsidRPr="00F81A92">
              <w:rPr>
                <w:color w:val="000000" w:themeColor="text1"/>
                <w:sz w:val="23"/>
                <w:szCs w:val="23"/>
              </w:rPr>
              <w:t>Забезпечення процесу цифрової трансфор-</w:t>
            </w: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мації, підвищення  ефек-тивності управління пу-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блічними процесами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та їх оптимізація, </w:t>
            </w:r>
            <w:r w:rsidRPr="00F81A92">
              <w:rPr>
                <w:color w:val="000000" w:themeColor="text1"/>
                <w:spacing w:val="-6"/>
                <w:sz w:val="23"/>
                <w:szCs w:val="23"/>
              </w:rPr>
              <w:t>мі-німізація корупційних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color w:val="000000" w:themeColor="text1"/>
                <w:spacing w:val="-10"/>
                <w:sz w:val="23"/>
                <w:szCs w:val="23"/>
              </w:rPr>
              <w:t>ризиків, реалізація прин-</w:t>
            </w:r>
            <w:r w:rsidRPr="00F81A92">
              <w:rPr>
                <w:color w:val="000000" w:themeColor="text1"/>
                <w:sz w:val="23"/>
                <w:szCs w:val="23"/>
              </w:rPr>
              <w:t>ципів доступності та відкритості влади для замовників послуг, ав-томатизація електрон-ної взаємодії із суб'єк-тами звернень, суб'єк-тами надання послуг задля наближення по-слуг до замовників, відповідності євро-пейським стандартам якості обслуговування</w:t>
            </w: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  <w:vMerge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134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Інші джерела</w:t>
            </w:r>
          </w:p>
        </w:tc>
        <w:tc>
          <w:tcPr>
            <w:tcW w:w="1276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–</w:t>
            </w:r>
          </w:p>
        </w:tc>
        <w:tc>
          <w:tcPr>
            <w:tcW w:w="1417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12 000,0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–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–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color w:val="000000" w:themeColor="text1"/>
                <w:spacing w:val="-8"/>
                <w:sz w:val="23"/>
                <w:szCs w:val="23"/>
              </w:rPr>
              <w:t>–</w:t>
            </w:r>
          </w:p>
        </w:tc>
        <w:tc>
          <w:tcPr>
            <w:tcW w:w="1418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12 000,0</w:t>
            </w:r>
          </w:p>
        </w:tc>
        <w:tc>
          <w:tcPr>
            <w:tcW w:w="2271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</w:tr>
      <w:tr w:rsidR="00406EF5" w:rsidRPr="00F81A92" w:rsidTr="00ED48A4">
        <w:trPr>
          <w:trHeight w:val="20"/>
        </w:trPr>
        <w:tc>
          <w:tcPr>
            <w:tcW w:w="16160" w:type="dxa"/>
            <w:gridSpan w:val="12"/>
          </w:tcPr>
          <w:p w:rsidR="00406EF5" w:rsidRPr="00F81A92" w:rsidRDefault="00406EF5" w:rsidP="00406EF5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t xml:space="preserve">IV. Розвиток телекомунікаційної мережі </w:t>
            </w: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2126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Придбання, побудо-ва, створення, упро-вадження та обслу-говування телеко-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мунікаційних систем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, а саме: відеоспосте-реження та відео-контролю, локаль-них мереж тощо</w:t>
            </w:r>
          </w:p>
        </w:tc>
        <w:tc>
          <w:tcPr>
            <w:tcW w:w="851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 2022−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2026 роки</w:t>
            </w:r>
          </w:p>
        </w:tc>
        <w:tc>
          <w:tcPr>
            <w:tcW w:w="1417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Виконавчий комітет Криворізької міської ради,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департа-менти освіти і науки, соціальної політики, управління з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питань надзвичай-них ситуацій та ци-вільного захисту населення, культури, транспорту та телеко-мунікацій виконкому Криворізької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міської ради</w:t>
            </w:r>
          </w:p>
        </w:tc>
        <w:tc>
          <w:tcPr>
            <w:tcW w:w="1134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Бюджет Криво-різької міської терито-ріальної громади</w:t>
            </w:r>
          </w:p>
        </w:tc>
        <w:tc>
          <w:tcPr>
            <w:tcW w:w="1276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14 705 789,0</w:t>
            </w:r>
          </w:p>
        </w:tc>
        <w:tc>
          <w:tcPr>
            <w:tcW w:w="1417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467 000,0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418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 xml:space="preserve">15 172 789,0  </w:t>
            </w:r>
          </w:p>
        </w:tc>
        <w:tc>
          <w:tcPr>
            <w:tcW w:w="2271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Побудова телекому-нікаційного комплек-су, підвищення рівня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безпеки громадян, еко-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логічного стану, за-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хисту важливих інфра-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структурних та стра-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тегічних об’єктів,  ефек-тивний моніторинг по-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точної обстановки з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lastRenderedPageBreak/>
              <w:t>використанням систем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відеоспостереження та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відеоконтролю, локаль-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них, що забезпечить своєчасне прийняття управлінських рішень та підвищить ефектив-ність вирішення зав-дань органами місце-вого самоврядування тощо,  високий рівень прозорості процесу діяльності органів міс-цевого самоврядуван-ня з використанням електронних ресурсів</w:t>
            </w:r>
          </w:p>
        </w:tc>
      </w:tr>
      <w:tr w:rsidR="00406EF5" w:rsidRPr="00F81A92" w:rsidTr="00ED48A4">
        <w:trPr>
          <w:trHeight w:val="20"/>
        </w:trPr>
        <w:tc>
          <w:tcPr>
            <w:tcW w:w="16160" w:type="dxa"/>
            <w:gridSpan w:val="12"/>
          </w:tcPr>
          <w:p w:rsidR="00406EF5" w:rsidRPr="00F81A92" w:rsidRDefault="00406EF5" w:rsidP="00406EF5">
            <w:pPr>
              <w:jc w:val="center"/>
              <w:rPr>
                <w:b/>
                <w:bCs/>
                <w:i/>
                <w:color w:val="000000" w:themeColor="text1"/>
                <w:sz w:val="23"/>
                <w:szCs w:val="23"/>
              </w:rPr>
            </w:pPr>
            <w:r w:rsidRPr="00F81A92">
              <w:rPr>
                <w:b/>
                <w:bCs/>
                <w:i/>
                <w:color w:val="000000" w:themeColor="text1"/>
                <w:sz w:val="23"/>
                <w:szCs w:val="23"/>
              </w:rPr>
              <w:lastRenderedPageBreak/>
              <w:t>V. Організація захисту інформації, інформаційна безпека, забезпечення кібербезпеки та кіберзахисту</w:t>
            </w: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5.1</w:t>
            </w:r>
          </w:p>
        </w:tc>
        <w:tc>
          <w:tcPr>
            <w:tcW w:w="2126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Розробка й реаліза-ція запобіжних, ор-ганізаційних, освіт-ніх й інших заходів  у сфері кібербезпеки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та кіберзахисту. Про-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ведення оцінювання стану кіберзахисту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та аудиту інформацій-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ної безпеки, у  тому числі на підпоряд-кованих об’єктах та об’єктах, що нале-жать до сфери уп-равління органів міс-цевого самовряду-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вання міста.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Ство-рення комплексних систем захисту ін-формації. 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Організація  техніч-ного захисту інфор-мації, що унемож-ливлює виток, зни-щення та блокування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інформації, порушен-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ня цілісності й режиму доступу до неї</w:t>
            </w:r>
          </w:p>
        </w:tc>
        <w:tc>
          <w:tcPr>
            <w:tcW w:w="851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  2022−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2026 роки</w:t>
            </w:r>
          </w:p>
        </w:tc>
        <w:tc>
          <w:tcPr>
            <w:tcW w:w="1417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Виконком Криворізької міської ради, відділи управління, інші виконавчі органи міської ради, Комунальне підприєм-ство «Центр електронних послуг» Криворізької міської ради    </w:t>
            </w:r>
          </w:p>
        </w:tc>
        <w:tc>
          <w:tcPr>
            <w:tcW w:w="1134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Бюджет Криво-різької міської терито-ріальної громади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417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19 106 175,0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10 237 793,0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9 596 000,0</w:t>
            </w:r>
          </w:p>
        </w:tc>
        <w:tc>
          <w:tcPr>
            <w:tcW w:w="1418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 xml:space="preserve">38 939 968,0  </w:t>
            </w:r>
          </w:p>
        </w:tc>
        <w:tc>
          <w:tcPr>
            <w:tcW w:w="2271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Упровадження орга-нізаційно-технічної мо-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делі кібербезпеки як складової національ-ної системи кібер-безпеки для забез-печення, створення та функціонування ос-новних складових сис-теми захищеного дос-тупу виконкому місь-кої ради  до  мережі Інтернет, системи ан-тивірусного захисту міських інформацій-них ресурсів, аудиту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інформаційної безпе-ки та стану кіберза-хисту об’єктів критич-ної інформаційної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інфраструктури, систе-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ми виявлення вразли-востей і реагування на кіберінциденти та кі-бератаки на об’єкти кіберзахисту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</w:tr>
      <w:tr w:rsidR="00406EF5" w:rsidRPr="00F81A92" w:rsidTr="00ED48A4">
        <w:trPr>
          <w:trHeight w:val="20"/>
        </w:trPr>
        <w:tc>
          <w:tcPr>
            <w:tcW w:w="424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5.2</w:t>
            </w:r>
          </w:p>
        </w:tc>
        <w:tc>
          <w:tcPr>
            <w:tcW w:w="2126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Послуги консалтингу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з розробки проєкт-них документів сис-теми управління ін-формаційною без-пекою (СУІБ) відпо-відно до вимог між-народних стандартів ISO/IEC 27001:2022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Аналіз інформацій-ної та корпоративної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інфраструктури, здійс-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нених заходів щодо розподілу об’єкта СУІБ на фізичному або логічному рів-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нях. Визначення сфе-ри застосування СУІБ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(аналіз реєстру інфор-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маційних активів,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виходячи з установ-лених об’єктів захис-ту відповідно до вимог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міжнародних стандартів ISO/IEC 27001:2022 на основі аналізу).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Створення плану по-будови СУІБ та фор-мування концеп-туальних рішень що-до побудови СУІБ. Формування реєстру ризиків. Документу-вання плану обробки ризиків (плану кібер-захисту). Формуван-ня положень щодо організації заходів кібербезпеки, поточ-ного профілю кібер-безпеки, цільового профілю з урахуван-ням вимог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міжнарод-них  стандартів  ISO/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IEC 27001:2022, ISO/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IEC 27002:2022</w:t>
            </w:r>
          </w:p>
        </w:tc>
        <w:tc>
          <w:tcPr>
            <w:tcW w:w="851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  2022−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2026 роки</w:t>
            </w:r>
          </w:p>
        </w:tc>
        <w:tc>
          <w:tcPr>
            <w:tcW w:w="1417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Управління технічного захисту інформації та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інформацій-но-комуні- каційних технологій,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>транспорту та телеко-мунікацій,  виконкому Криворізької міської ради,</w:t>
            </w:r>
            <w:r w:rsidRPr="00F81A92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Комунальне підприєм-ство «Центр електронних послуг»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Криворізької міської ради    </w:t>
            </w:r>
          </w:p>
        </w:tc>
        <w:tc>
          <w:tcPr>
            <w:tcW w:w="1134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>Бюджет Криво-різької міської терито-ріальної громади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417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‒</w:t>
            </w:r>
          </w:p>
        </w:tc>
        <w:tc>
          <w:tcPr>
            <w:tcW w:w="1276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2 520 000,0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2 696 400,0</w:t>
            </w:r>
          </w:p>
        </w:tc>
        <w:tc>
          <w:tcPr>
            <w:tcW w:w="1275" w:type="dxa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2 852 791,0</w:t>
            </w:r>
          </w:p>
        </w:tc>
        <w:tc>
          <w:tcPr>
            <w:tcW w:w="1418" w:type="dxa"/>
            <w:shd w:val="clear" w:color="auto" w:fill="auto"/>
          </w:tcPr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 xml:space="preserve">8 069 191,0  </w:t>
            </w:r>
          </w:p>
          <w:p w:rsidR="00406EF5" w:rsidRPr="00F81A92" w:rsidRDefault="00406EF5" w:rsidP="00406EF5">
            <w:pPr>
              <w:jc w:val="center"/>
              <w:rPr>
                <w:bCs/>
                <w:color w:val="000000" w:themeColor="text1"/>
                <w:spacing w:val="-8"/>
                <w:sz w:val="23"/>
                <w:szCs w:val="23"/>
              </w:rPr>
            </w:pPr>
          </w:p>
        </w:tc>
        <w:tc>
          <w:tcPr>
            <w:tcW w:w="2271" w:type="dxa"/>
            <w:shd w:val="clear" w:color="auto" w:fill="auto"/>
          </w:tcPr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Надання послуг кон-салтингу  СУІБ та пе-редача проєктних до-кументів СУІБ за роз-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ділами: управління до-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кументами, докумен-ти щодо підготовки </w:t>
            </w:r>
            <w:r w:rsidRPr="00F81A92">
              <w:rPr>
                <w:bCs/>
                <w:color w:val="000000" w:themeColor="text1"/>
                <w:spacing w:val="-8"/>
                <w:sz w:val="23"/>
                <w:szCs w:val="23"/>
              </w:rPr>
              <w:t>проєкту, ідентифікація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вимог, СУІБ SCOUPE, основні політики,  по-відомлення про конфі-денційність, уповно-важена особа із за-хисту даних, заходи     з </w:t>
            </w:r>
            <w:r w:rsidRPr="00F81A92">
              <w:rPr>
                <w:bCs/>
                <w:color w:val="000000" w:themeColor="text1"/>
                <w:spacing w:val="6"/>
                <w:sz w:val="23"/>
                <w:szCs w:val="23"/>
              </w:rPr>
              <w:t>визначення активів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 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СУІБ,  оцінка  та   об-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робка ризиків, оцінка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pacing w:val="-6"/>
                <w:sz w:val="23"/>
                <w:szCs w:val="23"/>
              </w:rPr>
            </w:pPr>
            <w:r w:rsidRPr="00F81A92">
              <w:rPr>
                <w:bCs/>
                <w:color w:val="000000" w:themeColor="text1"/>
                <w:sz w:val="23"/>
                <w:szCs w:val="23"/>
              </w:rPr>
              <w:t>впливу на захист да-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них, застосовність за-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собів контролю, план 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lastRenderedPageBreak/>
              <w:t xml:space="preserve">реалізації, політики та процедури безпеки, </w:t>
            </w:r>
            <w:r w:rsidRPr="00F81A92">
              <w:rPr>
                <w:bCs/>
                <w:color w:val="000000" w:themeColor="text1"/>
                <w:spacing w:val="-6"/>
                <w:sz w:val="23"/>
                <w:szCs w:val="23"/>
              </w:rPr>
              <w:t>відносини з постачаль-</w:t>
            </w:r>
            <w:r w:rsidRPr="00F81A92">
              <w:rPr>
                <w:bCs/>
                <w:color w:val="000000" w:themeColor="text1"/>
                <w:sz w:val="23"/>
                <w:szCs w:val="23"/>
              </w:rPr>
              <w:t xml:space="preserve">никами, партнерами, процесорами та кон-тролерами, процедури реагування та порядок повідомлення про по-дії, план навчання та підвищення обізна-ності, внутрішній ау-дит, огляд керівниц-твом, коригуючи дії </w:t>
            </w: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  <w:p w:rsidR="00406EF5" w:rsidRPr="00F81A92" w:rsidRDefault="00406EF5" w:rsidP="00406EF5">
            <w:pPr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</w:tr>
    </w:tbl>
    <w:p w:rsidR="0011423E" w:rsidRPr="00F81A92" w:rsidRDefault="0011423E" w:rsidP="006B5421">
      <w:pPr>
        <w:ind w:firstLine="3544"/>
        <w:rPr>
          <w:color w:val="000000" w:themeColor="text1"/>
          <w:sz w:val="28"/>
          <w:szCs w:val="28"/>
        </w:rPr>
      </w:pPr>
    </w:p>
    <w:p w:rsidR="005F2615" w:rsidRPr="00F81A92" w:rsidRDefault="005F2615" w:rsidP="006B5421">
      <w:pPr>
        <w:ind w:firstLine="3544"/>
        <w:rPr>
          <w:color w:val="000000" w:themeColor="text1"/>
          <w:sz w:val="28"/>
          <w:szCs w:val="28"/>
        </w:rPr>
      </w:pPr>
    </w:p>
    <w:p w:rsidR="009C0832" w:rsidRPr="00F81A92" w:rsidRDefault="009C0832" w:rsidP="003D777B">
      <w:pPr>
        <w:rPr>
          <w:color w:val="000000" w:themeColor="text1"/>
          <w:sz w:val="28"/>
          <w:szCs w:val="28"/>
        </w:rPr>
      </w:pPr>
    </w:p>
    <w:p w:rsidR="00E674BE" w:rsidRPr="00F81A92" w:rsidRDefault="00E674BE" w:rsidP="00E674BE">
      <w:pPr>
        <w:rPr>
          <w:b/>
          <w:i/>
          <w:sz w:val="28"/>
          <w:szCs w:val="28"/>
        </w:rPr>
      </w:pPr>
      <w:r w:rsidRPr="00F81A92">
        <w:rPr>
          <w:b/>
          <w:i/>
          <w:sz w:val="28"/>
          <w:szCs w:val="28"/>
        </w:rPr>
        <w:t>Керуюча справами виконкому                                                      Олена ШОВГЕЛЯ</w:t>
      </w:r>
    </w:p>
    <w:bookmarkEnd w:id="0"/>
    <w:p w:rsidR="006B5421" w:rsidRPr="00F81A92" w:rsidRDefault="006B5421" w:rsidP="00E674BE">
      <w:pPr>
        <w:spacing w:line="600" w:lineRule="auto"/>
        <w:jc w:val="both"/>
        <w:rPr>
          <w:b/>
          <w:bCs/>
          <w:i/>
          <w:iCs/>
          <w:sz w:val="28"/>
          <w:szCs w:val="28"/>
          <w:lang w:eastAsia="ru-RU"/>
        </w:rPr>
      </w:pPr>
    </w:p>
    <w:sectPr w:rsidR="006B5421" w:rsidRPr="00F81A92" w:rsidSect="00236EC8">
      <w:headerReference w:type="default" r:id="rId7"/>
      <w:pgSz w:w="16838" w:h="11906" w:orient="landscape"/>
      <w:pgMar w:top="0" w:right="964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336" w:rsidRDefault="00B82336" w:rsidP="001B20E3">
      <w:r>
        <w:separator/>
      </w:r>
    </w:p>
  </w:endnote>
  <w:endnote w:type="continuationSeparator" w:id="0">
    <w:p w:rsidR="00B82336" w:rsidRDefault="00B82336" w:rsidP="001B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336" w:rsidRDefault="00B82336" w:rsidP="001B20E3">
      <w:r>
        <w:separator/>
      </w:r>
    </w:p>
  </w:footnote>
  <w:footnote w:type="continuationSeparator" w:id="0">
    <w:p w:rsidR="00B82336" w:rsidRDefault="00B82336" w:rsidP="001B20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88314451"/>
      <w:docPartObj>
        <w:docPartGallery w:val="Page Numbers (Top of Page)"/>
        <w:docPartUnique/>
      </w:docPartObj>
    </w:sdtPr>
    <w:sdtEndPr>
      <w:rPr>
        <w:i/>
      </w:rPr>
    </w:sdtEndPr>
    <w:sdtContent>
      <w:p w:rsidR="004E3266" w:rsidRDefault="004E326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1A92" w:rsidRPr="00F81A92">
          <w:rPr>
            <w:noProof/>
            <w:lang w:val="ru-RU"/>
          </w:rPr>
          <w:t>27</w:t>
        </w:r>
        <w:r>
          <w:fldChar w:fldCharType="end"/>
        </w:r>
      </w:p>
      <w:p w:rsidR="004E3266" w:rsidRPr="001B20E3" w:rsidRDefault="004E3266" w:rsidP="00660925">
        <w:pPr>
          <w:pStyle w:val="a4"/>
          <w:jc w:val="center"/>
          <w:rPr>
            <w:i/>
          </w:rPr>
        </w:pPr>
        <w:r>
          <w:rPr>
            <w:i/>
          </w:rPr>
          <w:t xml:space="preserve">                                                                                                                                                                                                        </w:t>
        </w:r>
        <w:r w:rsidRPr="001B20E3">
          <w:rPr>
            <w:i/>
          </w:rPr>
          <w:t>Продовження  додатк</w:t>
        </w:r>
        <w:r>
          <w:rPr>
            <w:i/>
          </w:rPr>
          <w:t>а 2</w:t>
        </w:r>
      </w:p>
    </w:sdtContent>
  </w:sdt>
  <w:p w:rsidR="004E3266" w:rsidRPr="001B20E3" w:rsidRDefault="004E3266" w:rsidP="001B20E3">
    <w:pPr>
      <w:pStyle w:val="a4"/>
      <w:jc w:val="right"/>
      <w:rPr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CDA"/>
    <w:rsid w:val="00002AC7"/>
    <w:rsid w:val="0000731E"/>
    <w:rsid w:val="0001191C"/>
    <w:rsid w:val="00012BB8"/>
    <w:rsid w:val="00013BFA"/>
    <w:rsid w:val="00016D74"/>
    <w:rsid w:val="000170DC"/>
    <w:rsid w:val="00022397"/>
    <w:rsid w:val="0002401F"/>
    <w:rsid w:val="00025B50"/>
    <w:rsid w:val="00031BC8"/>
    <w:rsid w:val="00035FD5"/>
    <w:rsid w:val="000453D9"/>
    <w:rsid w:val="00046903"/>
    <w:rsid w:val="00050E57"/>
    <w:rsid w:val="000536A3"/>
    <w:rsid w:val="00057F00"/>
    <w:rsid w:val="00065C3A"/>
    <w:rsid w:val="00073914"/>
    <w:rsid w:val="00076923"/>
    <w:rsid w:val="000849FA"/>
    <w:rsid w:val="00090B16"/>
    <w:rsid w:val="000A3052"/>
    <w:rsid w:val="000A7F49"/>
    <w:rsid w:val="000B5078"/>
    <w:rsid w:val="000C22C6"/>
    <w:rsid w:val="000C3A90"/>
    <w:rsid w:val="000D09D3"/>
    <w:rsid w:val="000D25EA"/>
    <w:rsid w:val="000D2DE9"/>
    <w:rsid w:val="000D35EA"/>
    <w:rsid w:val="000E3973"/>
    <w:rsid w:val="000E3DED"/>
    <w:rsid w:val="000E4BB4"/>
    <w:rsid w:val="000E58CE"/>
    <w:rsid w:val="000F1688"/>
    <w:rsid w:val="000F1DBE"/>
    <w:rsid w:val="000F59E9"/>
    <w:rsid w:val="000F633B"/>
    <w:rsid w:val="00101F11"/>
    <w:rsid w:val="0011220F"/>
    <w:rsid w:val="0011423E"/>
    <w:rsid w:val="00122DCC"/>
    <w:rsid w:val="001233F8"/>
    <w:rsid w:val="001263A4"/>
    <w:rsid w:val="00134011"/>
    <w:rsid w:val="00137776"/>
    <w:rsid w:val="001433C3"/>
    <w:rsid w:val="0014418C"/>
    <w:rsid w:val="0014564E"/>
    <w:rsid w:val="001516E0"/>
    <w:rsid w:val="00152516"/>
    <w:rsid w:val="00155771"/>
    <w:rsid w:val="0015794A"/>
    <w:rsid w:val="00157B65"/>
    <w:rsid w:val="00165EFC"/>
    <w:rsid w:val="0017154D"/>
    <w:rsid w:val="001760DE"/>
    <w:rsid w:val="00181DE9"/>
    <w:rsid w:val="00197954"/>
    <w:rsid w:val="001A0853"/>
    <w:rsid w:val="001A3BEF"/>
    <w:rsid w:val="001A4193"/>
    <w:rsid w:val="001B20E3"/>
    <w:rsid w:val="001B22AF"/>
    <w:rsid w:val="001B7014"/>
    <w:rsid w:val="001C3F79"/>
    <w:rsid w:val="001C4197"/>
    <w:rsid w:val="001C6D3B"/>
    <w:rsid w:val="001D0BD1"/>
    <w:rsid w:val="001D7272"/>
    <w:rsid w:val="001E0ADA"/>
    <w:rsid w:val="001F45F6"/>
    <w:rsid w:val="001F56AC"/>
    <w:rsid w:val="001F67D3"/>
    <w:rsid w:val="001F6A0D"/>
    <w:rsid w:val="00204609"/>
    <w:rsid w:val="002052A3"/>
    <w:rsid w:val="0020691A"/>
    <w:rsid w:val="00211A66"/>
    <w:rsid w:val="0021472A"/>
    <w:rsid w:val="0023111F"/>
    <w:rsid w:val="00231B2D"/>
    <w:rsid w:val="00235E19"/>
    <w:rsid w:val="00236208"/>
    <w:rsid w:val="00236EC8"/>
    <w:rsid w:val="00244197"/>
    <w:rsid w:val="00267C6B"/>
    <w:rsid w:val="00282434"/>
    <w:rsid w:val="00292178"/>
    <w:rsid w:val="00294AD5"/>
    <w:rsid w:val="002A14F0"/>
    <w:rsid w:val="002A3EEC"/>
    <w:rsid w:val="002A690B"/>
    <w:rsid w:val="002A7BA8"/>
    <w:rsid w:val="002B3A62"/>
    <w:rsid w:val="002B46C4"/>
    <w:rsid w:val="002B5A2A"/>
    <w:rsid w:val="002C26F5"/>
    <w:rsid w:val="002C59CD"/>
    <w:rsid w:val="002D492C"/>
    <w:rsid w:val="002D4D9C"/>
    <w:rsid w:val="002E3040"/>
    <w:rsid w:val="002E4DB8"/>
    <w:rsid w:val="002E5516"/>
    <w:rsid w:val="002F0C8F"/>
    <w:rsid w:val="002F3544"/>
    <w:rsid w:val="002F4E5E"/>
    <w:rsid w:val="002F6702"/>
    <w:rsid w:val="00300CE0"/>
    <w:rsid w:val="00301426"/>
    <w:rsid w:val="003128F1"/>
    <w:rsid w:val="00312BFD"/>
    <w:rsid w:val="003205D0"/>
    <w:rsid w:val="00342308"/>
    <w:rsid w:val="003430CA"/>
    <w:rsid w:val="00351E3A"/>
    <w:rsid w:val="003525FF"/>
    <w:rsid w:val="00356873"/>
    <w:rsid w:val="00357E27"/>
    <w:rsid w:val="0036106E"/>
    <w:rsid w:val="00374E92"/>
    <w:rsid w:val="00376A9A"/>
    <w:rsid w:val="0038520F"/>
    <w:rsid w:val="003877B5"/>
    <w:rsid w:val="00392BFD"/>
    <w:rsid w:val="00392C5C"/>
    <w:rsid w:val="003A27DE"/>
    <w:rsid w:val="003A57AB"/>
    <w:rsid w:val="003A7C6A"/>
    <w:rsid w:val="003B0007"/>
    <w:rsid w:val="003B0151"/>
    <w:rsid w:val="003B0993"/>
    <w:rsid w:val="003B2A87"/>
    <w:rsid w:val="003B3DA7"/>
    <w:rsid w:val="003B763E"/>
    <w:rsid w:val="003D5868"/>
    <w:rsid w:val="003D732D"/>
    <w:rsid w:val="003D777B"/>
    <w:rsid w:val="003E0D66"/>
    <w:rsid w:val="003E440E"/>
    <w:rsid w:val="003E6CFF"/>
    <w:rsid w:val="003F0F5F"/>
    <w:rsid w:val="003F481E"/>
    <w:rsid w:val="004003A6"/>
    <w:rsid w:val="00401DC9"/>
    <w:rsid w:val="004037E2"/>
    <w:rsid w:val="00405BE9"/>
    <w:rsid w:val="00406EF5"/>
    <w:rsid w:val="004152F7"/>
    <w:rsid w:val="004219CE"/>
    <w:rsid w:val="00422755"/>
    <w:rsid w:val="004360F2"/>
    <w:rsid w:val="004377CF"/>
    <w:rsid w:val="00450ACA"/>
    <w:rsid w:val="00450F9F"/>
    <w:rsid w:val="00453DFE"/>
    <w:rsid w:val="004614BA"/>
    <w:rsid w:val="00467D26"/>
    <w:rsid w:val="00471E44"/>
    <w:rsid w:val="00473034"/>
    <w:rsid w:val="00473795"/>
    <w:rsid w:val="00475F22"/>
    <w:rsid w:val="00476F77"/>
    <w:rsid w:val="00480606"/>
    <w:rsid w:val="00480CB8"/>
    <w:rsid w:val="00494167"/>
    <w:rsid w:val="004945F1"/>
    <w:rsid w:val="0049546F"/>
    <w:rsid w:val="004A102B"/>
    <w:rsid w:val="004A4584"/>
    <w:rsid w:val="004A4A16"/>
    <w:rsid w:val="004A4D16"/>
    <w:rsid w:val="004A6949"/>
    <w:rsid w:val="004A7A19"/>
    <w:rsid w:val="004B0E4C"/>
    <w:rsid w:val="004B2ADF"/>
    <w:rsid w:val="004B6746"/>
    <w:rsid w:val="004C3AD1"/>
    <w:rsid w:val="004C46B3"/>
    <w:rsid w:val="004C6F29"/>
    <w:rsid w:val="004D324F"/>
    <w:rsid w:val="004D726B"/>
    <w:rsid w:val="004E3266"/>
    <w:rsid w:val="004E4B58"/>
    <w:rsid w:val="004F249A"/>
    <w:rsid w:val="004F35C5"/>
    <w:rsid w:val="004F7EF1"/>
    <w:rsid w:val="0050307C"/>
    <w:rsid w:val="00503F86"/>
    <w:rsid w:val="0050526E"/>
    <w:rsid w:val="00507D9C"/>
    <w:rsid w:val="00507E8A"/>
    <w:rsid w:val="00535354"/>
    <w:rsid w:val="00540B33"/>
    <w:rsid w:val="005416F3"/>
    <w:rsid w:val="00545448"/>
    <w:rsid w:val="00547ED3"/>
    <w:rsid w:val="005503DA"/>
    <w:rsid w:val="00551E8E"/>
    <w:rsid w:val="00555265"/>
    <w:rsid w:val="00565932"/>
    <w:rsid w:val="00566378"/>
    <w:rsid w:val="005678E9"/>
    <w:rsid w:val="00572F77"/>
    <w:rsid w:val="00576F77"/>
    <w:rsid w:val="005815FA"/>
    <w:rsid w:val="0058362B"/>
    <w:rsid w:val="005839DB"/>
    <w:rsid w:val="005A6545"/>
    <w:rsid w:val="005B0137"/>
    <w:rsid w:val="005B489D"/>
    <w:rsid w:val="005C5B7A"/>
    <w:rsid w:val="005F2615"/>
    <w:rsid w:val="005F5240"/>
    <w:rsid w:val="005F7472"/>
    <w:rsid w:val="006015AB"/>
    <w:rsid w:val="0060389A"/>
    <w:rsid w:val="00603E8F"/>
    <w:rsid w:val="00610FF4"/>
    <w:rsid w:val="00621BA6"/>
    <w:rsid w:val="00626865"/>
    <w:rsid w:val="00641C63"/>
    <w:rsid w:val="00642F38"/>
    <w:rsid w:val="0065122A"/>
    <w:rsid w:val="00660925"/>
    <w:rsid w:val="006644CD"/>
    <w:rsid w:val="00681431"/>
    <w:rsid w:val="006820DF"/>
    <w:rsid w:val="00695284"/>
    <w:rsid w:val="006A023C"/>
    <w:rsid w:val="006A1028"/>
    <w:rsid w:val="006A19B9"/>
    <w:rsid w:val="006B5421"/>
    <w:rsid w:val="006D04D8"/>
    <w:rsid w:val="006D5C3A"/>
    <w:rsid w:val="006E442F"/>
    <w:rsid w:val="006F16AE"/>
    <w:rsid w:val="006F1DA9"/>
    <w:rsid w:val="006F1F4A"/>
    <w:rsid w:val="006F5169"/>
    <w:rsid w:val="00702502"/>
    <w:rsid w:val="007050DC"/>
    <w:rsid w:val="00705984"/>
    <w:rsid w:val="007064BA"/>
    <w:rsid w:val="007074A3"/>
    <w:rsid w:val="0071061D"/>
    <w:rsid w:val="00711538"/>
    <w:rsid w:val="00726FE0"/>
    <w:rsid w:val="00731432"/>
    <w:rsid w:val="007323A5"/>
    <w:rsid w:val="00740912"/>
    <w:rsid w:val="00740A3E"/>
    <w:rsid w:val="00746077"/>
    <w:rsid w:val="0076375B"/>
    <w:rsid w:val="0076613E"/>
    <w:rsid w:val="00774245"/>
    <w:rsid w:val="00774D79"/>
    <w:rsid w:val="00777E13"/>
    <w:rsid w:val="00777E3D"/>
    <w:rsid w:val="007801AA"/>
    <w:rsid w:val="00780B76"/>
    <w:rsid w:val="00795BBA"/>
    <w:rsid w:val="007A21D4"/>
    <w:rsid w:val="007A4C3F"/>
    <w:rsid w:val="007C036A"/>
    <w:rsid w:val="007C32FC"/>
    <w:rsid w:val="007C4C50"/>
    <w:rsid w:val="007D07C1"/>
    <w:rsid w:val="007D7472"/>
    <w:rsid w:val="007F306C"/>
    <w:rsid w:val="007F5C0D"/>
    <w:rsid w:val="007F7644"/>
    <w:rsid w:val="00800D02"/>
    <w:rsid w:val="00802915"/>
    <w:rsid w:val="008052C0"/>
    <w:rsid w:val="008053FA"/>
    <w:rsid w:val="00817718"/>
    <w:rsid w:val="008233F1"/>
    <w:rsid w:val="00833F8C"/>
    <w:rsid w:val="00837B5C"/>
    <w:rsid w:val="0084148F"/>
    <w:rsid w:val="008500A9"/>
    <w:rsid w:val="008628E5"/>
    <w:rsid w:val="008734B6"/>
    <w:rsid w:val="00875040"/>
    <w:rsid w:val="008764E6"/>
    <w:rsid w:val="008828D2"/>
    <w:rsid w:val="00890C99"/>
    <w:rsid w:val="008A2089"/>
    <w:rsid w:val="008A2389"/>
    <w:rsid w:val="008B5540"/>
    <w:rsid w:val="008C11C9"/>
    <w:rsid w:val="008C17FF"/>
    <w:rsid w:val="008C4606"/>
    <w:rsid w:val="008C57A4"/>
    <w:rsid w:val="008D041E"/>
    <w:rsid w:val="008D0CEF"/>
    <w:rsid w:val="008D2502"/>
    <w:rsid w:val="008D2FE2"/>
    <w:rsid w:val="008D47CA"/>
    <w:rsid w:val="008D6FE1"/>
    <w:rsid w:val="008E5D6A"/>
    <w:rsid w:val="008E78E0"/>
    <w:rsid w:val="008E7A08"/>
    <w:rsid w:val="008F00A0"/>
    <w:rsid w:val="008F08CD"/>
    <w:rsid w:val="008F127E"/>
    <w:rsid w:val="008F18B2"/>
    <w:rsid w:val="008F4F14"/>
    <w:rsid w:val="00900C2E"/>
    <w:rsid w:val="00901418"/>
    <w:rsid w:val="00911379"/>
    <w:rsid w:val="00915947"/>
    <w:rsid w:val="00915F6B"/>
    <w:rsid w:val="009171AD"/>
    <w:rsid w:val="00922B8F"/>
    <w:rsid w:val="009267FA"/>
    <w:rsid w:val="0093322B"/>
    <w:rsid w:val="00933684"/>
    <w:rsid w:val="00934BEC"/>
    <w:rsid w:val="009379CE"/>
    <w:rsid w:val="009445A0"/>
    <w:rsid w:val="00945FEE"/>
    <w:rsid w:val="00957F08"/>
    <w:rsid w:val="00971217"/>
    <w:rsid w:val="0097462A"/>
    <w:rsid w:val="00981450"/>
    <w:rsid w:val="009820F2"/>
    <w:rsid w:val="0098786D"/>
    <w:rsid w:val="00987D43"/>
    <w:rsid w:val="009928AE"/>
    <w:rsid w:val="009973AC"/>
    <w:rsid w:val="009975E1"/>
    <w:rsid w:val="009B05FF"/>
    <w:rsid w:val="009B160B"/>
    <w:rsid w:val="009B1D74"/>
    <w:rsid w:val="009B1E27"/>
    <w:rsid w:val="009B5C06"/>
    <w:rsid w:val="009B684D"/>
    <w:rsid w:val="009B6ABF"/>
    <w:rsid w:val="009C0832"/>
    <w:rsid w:val="009D239E"/>
    <w:rsid w:val="009D3CFB"/>
    <w:rsid w:val="009D45D4"/>
    <w:rsid w:val="009D5936"/>
    <w:rsid w:val="009E51BE"/>
    <w:rsid w:val="009F04CC"/>
    <w:rsid w:val="009F06EB"/>
    <w:rsid w:val="009F3217"/>
    <w:rsid w:val="009F55C4"/>
    <w:rsid w:val="009F6735"/>
    <w:rsid w:val="009F7BE8"/>
    <w:rsid w:val="00A0643D"/>
    <w:rsid w:val="00A160EE"/>
    <w:rsid w:val="00A267BC"/>
    <w:rsid w:val="00A26921"/>
    <w:rsid w:val="00A31805"/>
    <w:rsid w:val="00A368A3"/>
    <w:rsid w:val="00A44FDB"/>
    <w:rsid w:val="00A47126"/>
    <w:rsid w:val="00A54297"/>
    <w:rsid w:val="00A8038A"/>
    <w:rsid w:val="00A816C7"/>
    <w:rsid w:val="00A81B75"/>
    <w:rsid w:val="00A8726A"/>
    <w:rsid w:val="00A87569"/>
    <w:rsid w:val="00A93612"/>
    <w:rsid w:val="00AA7CB4"/>
    <w:rsid w:val="00AB33EF"/>
    <w:rsid w:val="00AB4C77"/>
    <w:rsid w:val="00AC14CD"/>
    <w:rsid w:val="00AC761B"/>
    <w:rsid w:val="00AD5040"/>
    <w:rsid w:val="00AE31A1"/>
    <w:rsid w:val="00AE34E1"/>
    <w:rsid w:val="00AF29A1"/>
    <w:rsid w:val="00AF2AB4"/>
    <w:rsid w:val="00AF515F"/>
    <w:rsid w:val="00B04EAA"/>
    <w:rsid w:val="00B064B3"/>
    <w:rsid w:val="00B17836"/>
    <w:rsid w:val="00B2089A"/>
    <w:rsid w:val="00B23ABB"/>
    <w:rsid w:val="00B27A11"/>
    <w:rsid w:val="00B4086C"/>
    <w:rsid w:val="00B409D4"/>
    <w:rsid w:val="00B41C40"/>
    <w:rsid w:val="00B44090"/>
    <w:rsid w:val="00B4565F"/>
    <w:rsid w:val="00B462E3"/>
    <w:rsid w:val="00B5239B"/>
    <w:rsid w:val="00B5650E"/>
    <w:rsid w:val="00B60BE7"/>
    <w:rsid w:val="00B62AEB"/>
    <w:rsid w:val="00B65444"/>
    <w:rsid w:val="00B700FE"/>
    <w:rsid w:val="00B70460"/>
    <w:rsid w:val="00B73502"/>
    <w:rsid w:val="00B74451"/>
    <w:rsid w:val="00B82336"/>
    <w:rsid w:val="00B92A61"/>
    <w:rsid w:val="00B97102"/>
    <w:rsid w:val="00BA03D4"/>
    <w:rsid w:val="00BA3931"/>
    <w:rsid w:val="00BA7FF7"/>
    <w:rsid w:val="00BB07D2"/>
    <w:rsid w:val="00BB0DD6"/>
    <w:rsid w:val="00BB5D10"/>
    <w:rsid w:val="00BC7B17"/>
    <w:rsid w:val="00BD65CE"/>
    <w:rsid w:val="00BD6E9D"/>
    <w:rsid w:val="00BF101B"/>
    <w:rsid w:val="00BF2E54"/>
    <w:rsid w:val="00C00B22"/>
    <w:rsid w:val="00C01E34"/>
    <w:rsid w:val="00C1247E"/>
    <w:rsid w:val="00C23180"/>
    <w:rsid w:val="00C43712"/>
    <w:rsid w:val="00C4541C"/>
    <w:rsid w:val="00C4678B"/>
    <w:rsid w:val="00C53CEF"/>
    <w:rsid w:val="00C54A61"/>
    <w:rsid w:val="00C62074"/>
    <w:rsid w:val="00C639D0"/>
    <w:rsid w:val="00C6513B"/>
    <w:rsid w:val="00C65E82"/>
    <w:rsid w:val="00C72287"/>
    <w:rsid w:val="00C80F7E"/>
    <w:rsid w:val="00C84753"/>
    <w:rsid w:val="00C95CDA"/>
    <w:rsid w:val="00C9647D"/>
    <w:rsid w:val="00CA1861"/>
    <w:rsid w:val="00CA3024"/>
    <w:rsid w:val="00CA4796"/>
    <w:rsid w:val="00CB525F"/>
    <w:rsid w:val="00CB623B"/>
    <w:rsid w:val="00CC3BFD"/>
    <w:rsid w:val="00CD66A3"/>
    <w:rsid w:val="00CE0BF4"/>
    <w:rsid w:val="00CE33F1"/>
    <w:rsid w:val="00CE4E18"/>
    <w:rsid w:val="00CE6F1D"/>
    <w:rsid w:val="00CF2E42"/>
    <w:rsid w:val="00CF384F"/>
    <w:rsid w:val="00CF5AC4"/>
    <w:rsid w:val="00D03157"/>
    <w:rsid w:val="00D03749"/>
    <w:rsid w:val="00D03867"/>
    <w:rsid w:val="00D0468F"/>
    <w:rsid w:val="00D118C5"/>
    <w:rsid w:val="00D12C5D"/>
    <w:rsid w:val="00D16B63"/>
    <w:rsid w:val="00D21DDC"/>
    <w:rsid w:val="00D23C9C"/>
    <w:rsid w:val="00D26667"/>
    <w:rsid w:val="00D2765E"/>
    <w:rsid w:val="00D314C0"/>
    <w:rsid w:val="00D3523E"/>
    <w:rsid w:val="00D37AB1"/>
    <w:rsid w:val="00D4046D"/>
    <w:rsid w:val="00D40E61"/>
    <w:rsid w:val="00D41F0A"/>
    <w:rsid w:val="00D462C3"/>
    <w:rsid w:val="00D505D5"/>
    <w:rsid w:val="00D727C4"/>
    <w:rsid w:val="00D7648C"/>
    <w:rsid w:val="00D807CB"/>
    <w:rsid w:val="00D928C4"/>
    <w:rsid w:val="00D9682B"/>
    <w:rsid w:val="00DA054A"/>
    <w:rsid w:val="00DA3692"/>
    <w:rsid w:val="00DA4CBA"/>
    <w:rsid w:val="00DA599D"/>
    <w:rsid w:val="00DB2F5A"/>
    <w:rsid w:val="00DC0E14"/>
    <w:rsid w:val="00DC2369"/>
    <w:rsid w:val="00DD0868"/>
    <w:rsid w:val="00DD47A4"/>
    <w:rsid w:val="00DD5864"/>
    <w:rsid w:val="00DD7A4A"/>
    <w:rsid w:val="00DE483A"/>
    <w:rsid w:val="00DE7492"/>
    <w:rsid w:val="00DF473C"/>
    <w:rsid w:val="00E01812"/>
    <w:rsid w:val="00E14CE7"/>
    <w:rsid w:val="00E15E58"/>
    <w:rsid w:val="00E22801"/>
    <w:rsid w:val="00E336FC"/>
    <w:rsid w:val="00E33AB2"/>
    <w:rsid w:val="00E42DC4"/>
    <w:rsid w:val="00E50320"/>
    <w:rsid w:val="00E54FF9"/>
    <w:rsid w:val="00E571A7"/>
    <w:rsid w:val="00E6009B"/>
    <w:rsid w:val="00E641A3"/>
    <w:rsid w:val="00E674BE"/>
    <w:rsid w:val="00E674DC"/>
    <w:rsid w:val="00E73410"/>
    <w:rsid w:val="00E73D4E"/>
    <w:rsid w:val="00E778F8"/>
    <w:rsid w:val="00E86989"/>
    <w:rsid w:val="00E93751"/>
    <w:rsid w:val="00E95199"/>
    <w:rsid w:val="00EA398C"/>
    <w:rsid w:val="00EB0A60"/>
    <w:rsid w:val="00EB7AA7"/>
    <w:rsid w:val="00EC201D"/>
    <w:rsid w:val="00EC27F8"/>
    <w:rsid w:val="00EC4FF0"/>
    <w:rsid w:val="00ED0149"/>
    <w:rsid w:val="00ED17AF"/>
    <w:rsid w:val="00ED48A4"/>
    <w:rsid w:val="00ED5A2A"/>
    <w:rsid w:val="00ED62FD"/>
    <w:rsid w:val="00ED6669"/>
    <w:rsid w:val="00EF0805"/>
    <w:rsid w:val="00EF157C"/>
    <w:rsid w:val="00EF224C"/>
    <w:rsid w:val="00EF4149"/>
    <w:rsid w:val="00EF51E8"/>
    <w:rsid w:val="00EF5A7F"/>
    <w:rsid w:val="00F04C26"/>
    <w:rsid w:val="00F10E44"/>
    <w:rsid w:val="00F116DF"/>
    <w:rsid w:val="00F14676"/>
    <w:rsid w:val="00F15A3E"/>
    <w:rsid w:val="00F20C0A"/>
    <w:rsid w:val="00F23BFB"/>
    <w:rsid w:val="00F24462"/>
    <w:rsid w:val="00F40590"/>
    <w:rsid w:val="00F44FA0"/>
    <w:rsid w:val="00F50FC9"/>
    <w:rsid w:val="00F5643F"/>
    <w:rsid w:val="00F618C0"/>
    <w:rsid w:val="00F63B09"/>
    <w:rsid w:val="00F65BC1"/>
    <w:rsid w:val="00F76FB5"/>
    <w:rsid w:val="00F81A92"/>
    <w:rsid w:val="00F82579"/>
    <w:rsid w:val="00F82C02"/>
    <w:rsid w:val="00F84442"/>
    <w:rsid w:val="00FA0BA6"/>
    <w:rsid w:val="00FA2BF5"/>
    <w:rsid w:val="00FB1D48"/>
    <w:rsid w:val="00FB5D43"/>
    <w:rsid w:val="00FB5FC0"/>
    <w:rsid w:val="00FD03D8"/>
    <w:rsid w:val="00FD6895"/>
    <w:rsid w:val="00FE1552"/>
    <w:rsid w:val="00FE2809"/>
    <w:rsid w:val="00FE51AE"/>
    <w:rsid w:val="00FE6193"/>
    <w:rsid w:val="00FE7620"/>
    <w:rsid w:val="00FF1210"/>
    <w:rsid w:val="00FF1282"/>
    <w:rsid w:val="00FF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47E25B5-2E8E-48F6-80AF-3DFCE710C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7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3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B20E3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B20E3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footer"/>
    <w:basedOn w:val="a"/>
    <w:link w:val="a7"/>
    <w:uiPriority w:val="99"/>
    <w:unhideWhenUsed/>
    <w:rsid w:val="001B20E3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B20E3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9171A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171A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9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FC7A6-3A99-4038-BD0A-B7F2AD7AA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27</Pages>
  <Words>4666</Words>
  <Characters>26600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urp_rc06</dc:creator>
  <cp:keywords/>
  <dc:description/>
  <cp:lastModifiedBy>org301</cp:lastModifiedBy>
  <cp:revision>531</cp:revision>
  <cp:lastPrinted>2023-11-17T10:15:00Z</cp:lastPrinted>
  <dcterms:created xsi:type="dcterms:W3CDTF">2021-11-04T09:24:00Z</dcterms:created>
  <dcterms:modified xsi:type="dcterms:W3CDTF">2023-12-06T11:24:00Z</dcterms:modified>
</cp:coreProperties>
</file>