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413" w:rsidRPr="00914C64" w:rsidRDefault="00B65413" w:rsidP="00B65413">
      <w:pPr>
        <w:ind w:left="5670" w:right="-1"/>
        <w:rPr>
          <w:i/>
          <w:sz w:val="28"/>
          <w:szCs w:val="28"/>
          <w:lang w:val="uk-UA" w:eastAsia="ar-SA"/>
        </w:rPr>
      </w:pPr>
      <w:r w:rsidRPr="00914C64">
        <w:rPr>
          <w:i/>
          <w:sz w:val="28"/>
          <w:szCs w:val="28"/>
          <w:lang w:val="uk-UA" w:eastAsia="ar-SA"/>
        </w:rPr>
        <w:t xml:space="preserve">ЗАТВЕРДЖЕНО </w:t>
      </w:r>
    </w:p>
    <w:p w:rsidR="00B65413" w:rsidRPr="00914C64" w:rsidRDefault="00B65413" w:rsidP="00B65413">
      <w:pPr>
        <w:ind w:left="5670" w:right="-1"/>
        <w:rPr>
          <w:i/>
          <w:sz w:val="28"/>
          <w:szCs w:val="28"/>
          <w:lang w:val="uk-UA" w:eastAsia="ar-SA"/>
        </w:rPr>
      </w:pPr>
    </w:p>
    <w:p w:rsidR="00B65413" w:rsidRPr="00914C64" w:rsidRDefault="00B65413" w:rsidP="00B65413">
      <w:pPr>
        <w:ind w:left="5670" w:right="-1"/>
        <w:rPr>
          <w:i/>
          <w:sz w:val="28"/>
          <w:szCs w:val="28"/>
          <w:lang w:val="uk-UA" w:eastAsia="ar-SA"/>
        </w:rPr>
      </w:pPr>
      <w:r w:rsidRPr="00914C64">
        <w:rPr>
          <w:i/>
          <w:sz w:val="28"/>
          <w:szCs w:val="28"/>
          <w:lang w:val="uk-UA" w:eastAsia="ar-SA"/>
        </w:rPr>
        <w:t>Рішення виконкому міської ради</w:t>
      </w:r>
    </w:p>
    <w:p w:rsidR="00B65413" w:rsidRDefault="00B65413" w:rsidP="00B65413">
      <w:pPr>
        <w:tabs>
          <w:tab w:val="left" w:pos="5760"/>
        </w:tabs>
        <w:ind w:left="5670" w:firstLine="5220"/>
        <w:outlineLvl w:val="0"/>
        <w:rPr>
          <w:i/>
          <w:szCs w:val="28"/>
        </w:rPr>
      </w:pPr>
      <w:r w:rsidRPr="002F6BEB">
        <w:rPr>
          <w:i/>
          <w:szCs w:val="28"/>
        </w:rPr>
        <w:t xml:space="preserve">       </w:t>
      </w:r>
    </w:p>
    <w:p w:rsidR="00B65413" w:rsidRDefault="00FF6909" w:rsidP="00B65413">
      <w:pPr>
        <w:ind w:left="5670"/>
        <w:rPr>
          <w:i/>
          <w:color w:val="FF0000"/>
          <w:szCs w:val="28"/>
        </w:rPr>
      </w:pPr>
      <w:r>
        <w:rPr>
          <w:i/>
          <w:sz w:val="28"/>
          <w:szCs w:val="28"/>
          <w:lang w:val="uk-UA" w:eastAsia="ar-SA"/>
        </w:rPr>
        <w:t>21.06.2024 №721</w:t>
      </w:r>
    </w:p>
    <w:p w:rsidR="00B65413" w:rsidRPr="002E7947" w:rsidRDefault="00B65413" w:rsidP="00B65413">
      <w:pPr>
        <w:spacing w:after="120"/>
        <w:jc w:val="center"/>
        <w:outlineLvl w:val="0"/>
        <w:rPr>
          <w:b/>
          <w:i/>
          <w:sz w:val="28"/>
          <w:szCs w:val="28"/>
        </w:rPr>
      </w:pPr>
      <w:bookmarkStart w:id="0" w:name="_GoBack"/>
      <w:bookmarkEnd w:id="0"/>
      <w:r w:rsidRPr="002E7947">
        <w:rPr>
          <w:b/>
          <w:i/>
          <w:sz w:val="28"/>
          <w:szCs w:val="28"/>
        </w:rPr>
        <w:t>ПОЛОЖЕННЯ</w:t>
      </w:r>
    </w:p>
    <w:p w:rsidR="00B65413" w:rsidRPr="002341C8" w:rsidRDefault="00B65413" w:rsidP="00B65413">
      <w:pPr>
        <w:pStyle w:val="a3"/>
        <w:spacing w:line="240" w:lineRule="auto"/>
        <w:rPr>
          <w:i/>
          <w:caps w:val="0"/>
        </w:rPr>
      </w:pPr>
      <w:r w:rsidRPr="002341C8">
        <w:rPr>
          <w:i/>
          <w:caps w:val="0"/>
        </w:rPr>
        <w:t xml:space="preserve">про робочу групу з розроблення проєкту Стратегії розвитку </w:t>
      </w:r>
    </w:p>
    <w:p w:rsidR="00B65413" w:rsidRPr="002341C8" w:rsidRDefault="00B65413" w:rsidP="00B65413">
      <w:pPr>
        <w:pStyle w:val="a3"/>
        <w:spacing w:line="240" w:lineRule="auto"/>
        <w:rPr>
          <w:i/>
        </w:rPr>
      </w:pPr>
      <w:r w:rsidRPr="002341C8">
        <w:rPr>
          <w:i/>
          <w:caps w:val="0"/>
        </w:rPr>
        <w:t xml:space="preserve">Криворізької міської територіальної громади на період до 2030 року </w:t>
      </w:r>
    </w:p>
    <w:p w:rsidR="00B65413" w:rsidRDefault="00B65413" w:rsidP="00B65413">
      <w:pPr>
        <w:pStyle w:val="a3"/>
        <w:rPr>
          <w:b w:val="0"/>
          <w:i/>
        </w:rPr>
      </w:pPr>
    </w:p>
    <w:p w:rsidR="00B65413" w:rsidRPr="00DE7C04" w:rsidRDefault="00B65413" w:rsidP="00B65413">
      <w:pPr>
        <w:pStyle w:val="2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>1. Р</w:t>
      </w:r>
      <w:r w:rsidRPr="00DE7C04">
        <w:rPr>
          <w:szCs w:val="28"/>
        </w:rPr>
        <w:t>обоча  група  з  розроблення про</w:t>
      </w:r>
      <w:r>
        <w:rPr>
          <w:szCs w:val="28"/>
        </w:rPr>
        <w:t>є</w:t>
      </w:r>
      <w:r w:rsidRPr="00DE7C04">
        <w:rPr>
          <w:szCs w:val="28"/>
        </w:rPr>
        <w:t xml:space="preserve">кту  Стратегії  розвитку  </w:t>
      </w:r>
      <w:r>
        <w:rPr>
          <w:szCs w:val="28"/>
        </w:rPr>
        <w:t xml:space="preserve">Криворізької міської </w:t>
      </w:r>
      <w:r w:rsidRPr="00DE7C04">
        <w:rPr>
          <w:szCs w:val="28"/>
        </w:rPr>
        <w:t xml:space="preserve"> територіальної  громади  на  період  до  20</w:t>
      </w:r>
      <w:r>
        <w:rPr>
          <w:szCs w:val="28"/>
        </w:rPr>
        <w:t>30</w:t>
      </w:r>
      <w:r w:rsidRPr="00DE7C04">
        <w:rPr>
          <w:szCs w:val="28"/>
        </w:rPr>
        <w:t xml:space="preserve">  року (</w:t>
      </w:r>
      <w:r>
        <w:rPr>
          <w:szCs w:val="28"/>
        </w:rPr>
        <w:t>на</w:t>
      </w:r>
      <w:r w:rsidRPr="00DE7C04">
        <w:rPr>
          <w:szCs w:val="28"/>
        </w:rPr>
        <w:t xml:space="preserve">далі  – робоча  група)  є допоміжним  органом,  </w:t>
      </w:r>
      <w:r>
        <w:rPr>
          <w:szCs w:val="28"/>
        </w:rPr>
        <w:t>що</w:t>
      </w:r>
      <w:r w:rsidRPr="00DE7C04">
        <w:rPr>
          <w:szCs w:val="28"/>
        </w:rPr>
        <w:t xml:space="preserve">  створюється  з  метою  підготовки пропозицій та організації процесу розроб</w:t>
      </w:r>
      <w:r>
        <w:rPr>
          <w:szCs w:val="28"/>
        </w:rPr>
        <w:t>ки</w:t>
      </w:r>
      <w:r w:rsidRPr="00DE7C04">
        <w:rPr>
          <w:szCs w:val="28"/>
        </w:rPr>
        <w:t xml:space="preserve"> Стратегії розвитку </w:t>
      </w:r>
      <w:r>
        <w:rPr>
          <w:szCs w:val="28"/>
        </w:rPr>
        <w:t xml:space="preserve">Криворізької міської </w:t>
      </w:r>
      <w:r w:rsidRPr="00DE7C04">
        <w:rPr>
          <w:szCs w:val="28"/>
        </w:rPr>
        <w:t xml:space="preserve"> територіальної  громади  на  період  до  20</w:t>
      </w:r>
      <w:r>
        <w:rPr>
          <w:szCs w:val="28"/>
        </w:rPr>
        <w:t>30</w:t>
      </w:r>
      <w:r w:rsidRPr="00DE7C04">
        <w:rPr>
          <w:szCs w:val="28"/>
        </w:rPr>
        <w:t xml:space="preserve">  року (</w:t>
      </w:r>
      <w:r>
        <w:rPr>
          <w:szCs w:val="28"/>
        </w:rPr>
        <w:t>на</w:t>
      </w:r>
      <w:r w:rsidRPr="00DE7C04">
        <w:rPr>
          <w:szCs w:val="28"/>
        </w:rPr>
        <w:t>далі  – Стратегія</w:t>
      </w:r>
      <w:r>
        <w:rPr>
          <w:szCs w:val="28"/>
        </w:rPr>
        <w:t xml:space="preserve"> розвитку). </w:t>
      </w:r>
    </w:p>
    <w:p w:rsidR="00B65413" w:rsidRDefault="00B65413" w:rsidP="00B65413">
      <w:pPr>
        <w:pStyle w:val="2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 xml:space="preserve">2. У діяльності робоча група керується Конституцією та законами України, а також указами Президента України й постановами Верховної Ради України, ухваленими відповідно до Конституції та законів України, актами Кабінету Міністрів України, центральних органів виконавчої влади та цим Положенням. </w:t>
      </w:r>
    </w:p>
    <w:p w:rsidR="00B65413" w:rsidRDefault="00B65413" w:rsidP="00B65413">
      <w:pPr>
        <w:pStyle w:val="2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>3. Робоча група формується з представників відділів, управлінь, інших виконавчих органів міської ради,  районних у місті рад, вищих навчальних закладів, науковців, депутатів міської ради</w:t>
      </w:r>
      <w:r w:rsidR="00D00814">
        <w:rPr>
          <w:szCs w:val="28"/>
        </w:rPr>
        <w:t>, громадських організацій</w:t>
      </w:r>
      <w:r>
        <w:rPr>
          <w:szCs w:val="28"/>
        </w:rPr>
        <w:t xml:space="preserve">.  </w:t>
      </w:r>
    </w:p>
    <w:p w:rsidR="00B65413" w:rsidRDefault="00B65413" w:rsidP="00B65413">
      <w:pPr>
        <w:pStyle w:val="2"/>
        <w:spacing w:after="0" w:line="240" w:lineRule="auto"/>
        <w:ind w:firstLine="540"/>
        <w:jc w:val="both"/>
      </w:pPr>
      <w:r>
        <w:t xml:space="preserve">4. Основним завданням робочої групи </w:t>
      </w:r>
      <w:r>
        <w:rPr>
          <w:szCs w:val="28"/>
        </w:rPr>
        <w:t>є розроблення Стратегії розвитку,</w:t>
      </w:r>
      <w:r>
        <w:t xml:space="preserve"> досягнення європейських стандартів життя населення та динамічного розвитку Криворізької міської територіальної громади на основі визначених пріоритетів.</w:t>
      </w:r>
    </w:p>
    <w:p w:rsidR="00B65413" w:rsidRDefault="00B65413" w:rsidP="00B65413">
      <w:pPr>
        <w:pStyle w:val="2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 xml:space="preserve">5. Робоча група відповідно до покладених на неї основних завдань: </w:t>
      </w:r>
    </w:p>
    <w:p w:rsidR="00B65413" w:rsidRDefault="00B65413" w:rsidP="00B65413">
      <w:pPr>
        <w:pStyle w:val="2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>5.1 розробляє проєкт Стратегії розвитку:</w:t>
      </w:r>
    </w:p>
    <w:p w:rsidR="00B65413" w:rsidRDefault="00B65413" w:rsidP="00B65413">
      <w:pPr>
        <w:pStyle w:val="2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>5.1.1 визначає напрями та пріоритети роботи;</w:t>
      </w:r>
    </w:p>
    <w:p w:rsidR="00B65413" w:rsidRPr="00453B60" w:rsidRDefault="00B65413" w:rsidP="00B65413">
      <w:pPr>
        <w:pStyle w:val="2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 xml:space="preserve">5.1.2 </w:t>
      </w:r>
      <w:r w:rsidRPr="00453B60">
        <w:rPr>
          <w:szCs w:val="28"/>
        </w:rPr>
        <w:t>визнач</w:t>
      </w:r>
      <w:r>
        <w:rPr>
          <w:szCs w:val="28"/>
        </w:rPr>
        <w:t>ає</w:t>
      </w:r>
      <w:r w:rsidRPr="00453B60">
        <w:rPr>
          <w:szCs w:val="28"/>
        </w:rPr>
        <w:t xml:space="preserve"> місі</w:t>
      </w:r>
      <w:r>
        <w:rPr>
          <w:szCs w:val="28"/>
        </w:rPr>
        <w:t>ю</w:t>
      </w:r>
      <w:r w:rsidRPr="00453B60">
        <w:rPr>
          <w:szCs w:val="28"/>
        </w:rPr>
        <w:t>, стратегічн</w:t>
      </w:r>
      <w:r>
        <w:rPr>
          <w:szCs w:val="28"/>
        </w:rPr>
        <w:t>е</w:t>
      </w:r>
      <w:r w:rsidRPr="00453B60">
        <w:rPr>
          <w:szCs w:val="28"/>
        </w:rPr>
        <w:t xml:space="preserve"> бачення та стратегічн</w:t>
      </w:r>
      <w:r>
        <w:rPr>
          <w:szCs w:val="28"/>
        </w:rPr>
        <w:t>і</w:t>
      </w:r>
      <w:r w:rsidRPr="00453B60">
        <w:rPr>
          <w:szCs w:val="28"/>
        </w:rPr>
        <w:t xml:space="preserve"> ціл</w:t>
      </w:r>
      <w:r>
        <w:rPr>
          <w:szCs w:val="28"/>
        </w:rPr>
        <w:t>і</w:t>
      </w:r>
      <w:r w:rsidRPr="00453B60">
        <w:rPr>
          <w:szCs w:val="28"/>
        </w:rPr>
        <w:t xml:space="preserve"> розвитку </w:t>
      </w:r>
      <w:r w:rsidRPr="00E12BAD">
        <w:rPr>
          <w:szCs w:val="28"/>
        </w:rPr>
        <w:t>Криворізької міської територіальної громади</w:t>
      </w:r>
      <w:r>
        <w:rPr>
          <w:szCs w:val="28"/>
        </w:rPr>
        <w:t>;</w:t>
      </w:r>
    </w:p>
    <w:p w:rsidR="00B65413" w:rsidRPr="00453B60" w:rsidRDefault="00B65413" w:rsidP="00B65413">
      <w:pPr>
        <w:pStyle w:val="2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>5.1.3</w:t>
      </w:r>
      <w:r w:rsidRPr="00453B60">
        <w:rPr>
          <w:szCs w:val="28"/>
        </w:rPr>
        <w:tab/>
      </w:r>
      <w:r>
        <w:rPr>
          <w:szCs w:val="28"/>
        </w:rPr>
        <w:t xml:space="preserve">здійснює </w:t>
      </w:r>
      <w:r w:rsidRPr="00453B60">
        <w:rPr>
          <w:szCs w:val="28"/>
        </w:rPr>
        <w:t xml:space="preserve">збір даних, </w:t>
      </w:r>
      <w:r>
        <w:rPr>
          <w:szCs w:val="28"/>
        </w:rPr>
        <w:t>що</w:t>
      </w:r>
      <w:r w:rsidRPr="00453B60">
        <w:rPr>
          <w:szCs w:val="28"/>
        </w:rPr>
        <w:t xml:space="preserve"> характеризують стан соціально-економічного розвитку </w:t>
      </w:r>
      <w:r w:rsidRPr="00E12BAD">
        <w:rPr>
          <w:szCs w:val="28"/>
        </w:rPr>
        <w:t>Криворізької міської територіальної громади</w:t>
      </w:r>
      <w:r w:rsidRPr="00453B60">
        <w:rPr>
          <w:szCs w:val="28"/>
        </w:rPr>
        <w:t>, довкілля та рекреації, демографічний стан,   виробничий, трудовий, людський, іннова</w:t>
      </w:r>
      <w:r>
        <w:rPr>
          <w:szCs w:val="28"/>
        </w:rPr>
        <w:t>-</w:t>
      </w:r>
      <w:r w:rsidRPr="00453B60">
        <w:rPr>
          <w:szCs w:val="28"/>
        </w:rPr>
        <w:t>ційний потенціал, найбільш актуальні проблеми, внутрішні та зовнішні  чинники, що впливають на розвиток громади, тощо</w:t>
      </w:r>
      <w:r>
        <w:rPr>
          <w:szCs w:val="28"/>
        </w:rPr>
        <w:t>;</w:t>
      </w:r>
    </w:p>
    <w:p w:rsidR="00B65413" w:rsidRPr="00453B60" w:rsidRDefault="00B65413" w:rsidP="00B65413">
      <w:pPr>
        <w:pStyle w:val="2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>5.1.4</w:t>
      </w:r>
      <w:r w:rsidRPr="00453B60">
        <w:rPr>
          <w:szCs w:val="28"/>
        </w:rPr>
        <w:t xml:space="preserve"> </w:t>
      </w:r>
      <w:r>
        <w:rPr>
          <w:szCs w:val="28"/>
        </w:rPr>
        <w:t xml:space="preserve">здійснює аналіз сильних та слабких сторін, можливостей і загроз у розвитку </w:t>
      </w:r>
      <w:r>
        <w:t>Криворізької міської територіальної громади</w:t>
      </w:r>
      <w:r>
        <w:rPr>
          <w:szCs w:val="28"/>
        </w:rPr>
        <w:t xml:space="preserve"> (</w:t>
      </w:r>
      <w:r w:rsidRPr="00453B60">
        <w:rPr>
          <w:szCs w:val="28"/>
        </w:rPr>
        <w:t>SWOT-</w:t>
      </w:r>
      <w:r>
        <w:rPr>
          <w:szCs w:val="28"/>
        </w:rPr>
        <w:t>аналіз</w:t>
      </w:r>
      <w:r w:rsidRPr="00453B60">
        <w:rPr>
          <w:szCs w:val="28"/>
        </w:rPr>
        <w:t>);</w:t>
      </w:r>
    </w:p>
    <w:p w:rsidR="00B65413" w:rsidRPr="00453B60" w:rsidRDefault="00B65413" w:rsidP="00B65413">
      <w:pPr>
        <w:pStyle w:val="2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>5.1.5</w:t>
      </w:r>
      <w:r w:rsidRPr="00453B60">
        <w:rPr>
          <w:szCs w:val="28"/>
        </w:rPr>
        <w:t xml:space="preserve">  визнач</w:t>
      </w:r>
      <w:r>
        <w:rPr>
          <w:szCs w:val="28"/>
        </w:rPr>
        <w:t>ає</w:t>
      </w:r>
      <w:r w:rsidRPr="00453B60">
        <w:rPr>
          <w:szCs w:val="28"/>
        </w:rPr>
        <w:t xml:space="preserve"> порівняльн</w:t>
      </w:r>
      <w:r>
        <w:rPr>
          <w:szCs w:val="28"/>
        </w:rPr>
        <w:t>і</w:t>
      </w:r>
      <w:r w:rsidRPr="00453B60">
        <w:rPr>
          <w:szCs w:val="28"/>
        </w:rPr>
        <w:t xml:space="preserve"> переваг</w:t>
      </w:r>
      <w:r>
        <w:rPr>
          <w:szCs w:val="28"/>
        </w:rPr>
        <w:t>и</w:t>
      </w:r>
      <w:r w:rsidRPr="00453B60">
        <w:rPr>
          <w:szCs w:val="28"/>
        </w:rPr>
        <w:t>, виклик</w:t>
      </w:r>
      <w:r>
        <w:rPr>
          <w:szCs w:val="28"/>
        </w:rPr>
        <w:t>и</w:t>
      </w:r>
      <w:r w:rsidRPr="00453B60">
        <w:rPr>
          <w:szCs w:val="28"/>
        </w:rPr>
        <w:t xml:space="preserve"> </w:t>
      </w:r>
      <w:r>
        <w:rPr>
          <w:szCs w:val="28"/>
        </w:rPr>
        <w:t>й</w:t>
      </w:r>
      <w:r w:rsidRPr="00453B60">
        <w:rPr>
          <w:szCs w:val="28"/>
        </w:rPr>
        <w:t xml:space="preserve"> ризик</w:t>
      </w:r>
      <w:r>
        <w:rPr>
          <w:szCs w:val="28"/>
        </w:rPr>
        <w:t xml:space="preserve">и, </w:t>
      </w:r>
      <w:r w:rsidRPr="00453B60">
        <w:rPr>
          <w:szCs w:val="28"/>
        </w:rPr>
        <w:t>варіант</w:t>
      </w:r>
      <w:r>
        <w:rPr>
          <w:szCs w:val="28"/>
        </w:rPr>
        <w:t>и</w:t>
      </w:r>
      <w:r w:rsidRPr="00453B60">
        <w:rPr>
          <w:szCs w:val="28"/>
        </w:rPr>
        <w:t xml:space="preserve"> сценаріїв</w:t>
      </w:r>
      <w:r>
        <w:rPr>
          <w:szCs w:val="28"/>
        </w:rPr>
        <w:t xml:space="preserve"> </w:t>
      </w:r>
      <w:r w:rsidRPr="00453B60">
        <w:rPr>
          <w:szCs w:val="28"/>
        </w:rPr>
        <w:t xml:space="preserve">у розвитку </w:t>
      </w:r>
      <w:r>
        <w:t>Криворізької міської територіальної громади</w:t>
      </w:r>
      <w:r>
        <w:rPr>
          <w:szCs w:val="28"/>
        </w:rPr>
        <w:t xml:space="preserve"> </w:t>
      </w:r>
      <w:r w:rsidRPr="00453B60">
        <w:rPr>
          <w:szCs w:val="28"/>
        </w:rPr>
        <w:t>(оптимістичний та песимістичний);</w:t>
      </w:r>
    </w:p>
    <w:p w:rsidR="00B65413" w:rsidRDefault="00B65413" w:rsidP="00B65413">
      <w:pPr>
        <w:pStyle w:val="2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>5.1.6</w:t>
      </w:r>
      <w:r w:rsidRPr="00453B60">
        <w:rPr>
          <w:szCs w:val="28"/>
        </w:rPr>
        <w:tab/>
        <w:t>визнач</w:t>
      </w:r>
      <w:r>
        <w:rPr>
          <w:szCs w:val="28"/>
        </w:rPr>
        <w:t>ає</w:t>
      </w:r>
      <w:r w:rsidRPr="00453B60">
        <w:rPr>
          <w:szCs w:val="28"/>
        </w:rPr>
        <w:t xml:space="preserve"> оперативн</w:t>
      </w:r>
      <w:r>
        <w:rPr>
          <w:szCs w:val="28"/>
        </w:rPr>
        <w:t>і</w:t>
      </w:r>
      <w:r w:rsidRPr="00453B60">
        <w:rPr>
          <w:szCs w:val="28"/>
        </w:rPr>
        <w:t xml:space="preserve"> ціл</w:t>
      </w:r>
      <w:r>
        <w:rPr>
          <w:szCs w:val="28"/>
        </w:rPr>
        <w:t>і</w:t>
      </w:r>
      <w:r w:rsidRPr="00453B60">
        <w:rPr>
          <w:szCs w:val="28"/>
        </w:rPr>
        <w:t xml:space="preserve"> до кожної зі стратегічних цілей, завдань, спрямованих на їх досягнення, а також показники результативності, необхідн</w:t>
      </w:r>
      <w:r>
        <w:rPr>
          <w:szCs w:val="28"/>
        </w:rPr>
        <w:t>і</w:t>
      </w:r>
      <w:r w:rsidRPr="00453B60">
        <w:rPr>
          <w:szCs w:val="28"/>
        </w:rPr>
        <w:t xml:space="preserve"> для визначення досягнення стратегічної цілі;</w:t>
      </w:r>
    </w:p>
    <w:p w:rsidR="00B65413" w:rsidRPr="00453B60" w:rsidRDefault="00B65413" w:rsidP="00B65413">
      <w:pPr>
        <w:pStyle w:val="2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>5.1.7</w:t>
      </w:r>
      <w:r w:rsidRPr="00453B60">
        <w:rPr>
          <w:szCs w:val="28"/>
        </w:rPr>
        <w:t xml:space="preserve"> </w:t>
      </w:r>
      <w:r>
        <w:rPr>
          <w:szCs w:val="28"/>
        </w:rPr>
        <w:t>визначає показники (індикатори) та результати реалізації Стратегії розвитку;</w:t>
      </w:r>
    </w:p>
    <w:p w:rsidR="00B65413" w:rsidRPr="00453B60" w:rsidRDefault="00B65413" w:rsidP="00B65413">
      <w:pPr>
        <w:pStyle w:val="2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lastRenderedPageBreak/>
        <w:t>5.1.8</w:t>
      </w:r>
      <w:r w:rsidRPr="00453B60">
        <w:rPr>
          <w:szCs w:val="28"/>
        </w:rPr>
        <w:tab/>
        <w:t>здійсн</w:t>
      </w:r>
      <w:r>
        <w:rPr>
          <w:szCs w:val="28"/>
        </w:rPr>
        <w:t>ює</w:t>
      </w:r>
      <w:r w:rsidRPr="00453B60">
        <w:rPr>
          <w:szCs w:val="28"/>
        </w:rPr>
        <w:t xml:space="preserve"> аналіз відповідності Стратегії розвитку Державній стратегії регіонального розвитку</w:t>
      </w:r>
      <w:r>
        <w:rPr>
          <w:szCs w:val="28"/>
        </w:rPr>
        <w:t>, затвердженій відповідною Постановою Кабінету Міністрів України</w:t>
      </w:r>
      <w:r w:rsidRPr="00453B60">
        <w:rPr>
          <w:szCs w:val="28"/>
        </w:rPr>
        <w:t>, Стратегії регіонального розвитку Дніпропетровської області</w:t>
      </w:r>
      <w:r>
        <w:rPr>
          <w:szCs w:val="28"/>
        </w:rPr>
        <w:t>, затвердженій відповідним рішенням Дніпропетровської обласної ради</w:t>
      </w:r>
      <w:r w:rsidRPr="00453B60">
        <w:rPr>
          <w:szCs w:val="28"/>
        </w:rPr>
        <w:t>;</w:t>
      </w:r>
    </w:p>
    <w:p w:rsidR="00B65413" w:rsidRPr="00453B60" w:rsidRDefault="00B65413" w:rsidP="00B65413">
      <w:pPr>
        <w:pStyle w:val="2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>5.1.9 здійснює інші заходи , необхідні для підготовки Стратегії розвитку;</w:t>
      </w:r>
      <w:r w:rsidRPr="00453B60">
        <w:rPr>
          <w:szCs w:val="28"/>
        </w:rPr>
        <w:t xml:space="preserve"> </w:t>
      </w:r>
    </w:p>
    <w:p w:rsidR="00B65413" w:rsidRDefault="00B65413" w:rsidP="00B65413">
      <w:pPr>
        <w:pStyle w:val="2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>5.1.10</w:t>
      </w:r>
      <w:r w:rsidRPr="00453B60">
        <w:rPr>
          <w:szCs w:val="28"/>
        </w:rPr>
        <w:tab/>
        <w:t>нада</w:t>
      </w:r>
      <w:r>
        <w:rPr>
          <w:szCs w:val="28"/>
        </w:rPr>
        <w:t>є</w:t>
      </w:r>
      <w:r w:rsidRPr="00453B60">
        <w:rPr>
          <w:szCs w:val="28"/>
        </w:rPr>
        <w:t xml:space="preserve"> на розгляд та затвердження міській раді проєкт Стратегії розвитку.</w:t>
      </w:r>
    </w:p>
    <w:p w:rsidR="00B65413" w:rsidRPr="00122F28" w:rsidRDefault="00B65413" w:rsidP="00B65413">
      <w:pPr>
        <w:pStyle w:val="2"/>
        <w:tabs>
          <w:tab w:val="left" w:pos="567"/>
        </w:tabs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>6</w:t>
      </w:r>
      <w:r w:rsidRPr="00122F28">
        <w:rPr>
          <w:szCs w:val="28"/>
        </w:rPr>
        <w:t xml:space="preserve">. Робоча група має право: </w:t>
      </w:r>
    </w:p>
    <w:p w:rsidR="00B65413" w:rsidRPr="00122F28" w:rsidRDefault="00B65413" w:rsidP="00B65413">
      <w:pPr>
        <w:pStyle w:val="2"/>
        <w:spacing w:after="0" w:line="240" w:lineRule="auto"/>
        <w:ind w:firstLine="540"/>
        <w:jc w:val="both"/>
      </w:pPr>
      <w:r>
        <w:t>6.1</w:t>
      </w:r>
      <w:r w:rsidRPr="00122F28">
        <w:t xml:space="preserve"> </w:t>
      </w:r>
      <w:r>
        <w:t xml:space="preserve">отримувати інформацію, необхідну </w:t>
      </w:r>
      <w:r w:rsidRPr="00122F28">
        <w:t>для виконання покладених на н</w:t>
      </w:r>
      <w:r>
        <w:t>еї</w:t>
      </w:r>
      <w:r w:rsidRPr="00122F28">
        <w:t xml:space="preserve"> завдань;</w:t>
      </w:r>
    </w:p>
    <w:p w:rsidR="00B65413" w:rsidRPr="00122F28" w:rsidRDefault="00B65413" w:rsidP="00B65413">
      <w:pPr>
        <w:pStyle w:val="2"/>
        <w:spacing w:after="0" w:line="240" w:lineRule="auto"/>
        <w:ind w:firstLine="540"/>
        <w:jc w:val="both"/>
      </w:pPr>
      <w:r>
        <w:t>6.2</w:t>
      </w:r>
      <w:r w:rsidRPr="00122F28">
        <w:t xml:space="preserve"> залучати до розробки Стратегії розвитку експертів </w:t>
      </w:r>
      <w:r>
        <w:t>з досвідом роботи у сфері стратегічного планування</w:t>
      </w:r>
      <w:r w:rsidRPr="00122F28">
        <w:t>, спеціалістів виконавчих органів міської ради, підприємств, установ та організацій (за погодженням з їх керівниками) для розгляду питань, що належать до ї</w:t>
      </w:r>
      <w:r>
        <w:t>ї</w:t>
      </w:r>
      <w:r w:rsidRPr="00122F28">
        <w:t xml:space="preserve"> компетенції;</w:t>
      </w:r>
    </w:p>
    <w:p w:rsidR="00B65413" w:rsidRPr="00122F28" w:rsidRDefault="00B65413" w:rsidP="00B65413">
      <w:pPr>
        <w:pStyle w:val="2"/>
        <w:spacing w:after="0" w:line="240" w:lineRule="auto"/>
        <w:ind w:firstLine="540"/>
        <w:jc w:val="both"/>
      </w:pPr>
      <w:r>
        <w:t>6.3 скликати в установленому порядку наради з питань, що належать до її компетенції;</w:t>
      </w:r>
    </w:p>
    <w:p w:rsidR="00B65413" w:rsidRDefault="00B65413" w:rsidP="00B65413">
      <w:pPr>
        <w:pStyle w:val="2"/>
        <w:spacing w:after="0" w:line="240" w:lineRule="auto"/>
        <w:ind w:firstLine="540"/>
        <w:jc w:val="both"/>
      </w:pPr>
      <w:r>
        <w:t>6.4</w:t>
      </w:r>
      <w:r w:rsidRPr="00122F28">
        <w:t xml:space="preserve"> </w:t>
      </w:r>
      <w:r>
        <w:t>проводити опитування громадян чи іншу діяльність для вивчення громадської думки щодо проєкту Стратегії розвитку;</w:t>
      </w:r>
    </w:p>
    <w:p w:rsidR="00B65413" w:rsidRPr="00122F28" w:rsidRDefault="00B65413" w:rsidP="00B65413">
      <w:pPr>
        <w:pStyle w:val="2"/>
        <w:spacing w:after="0" w:line="240" w:lineRule="auto"/>
        <w:ind w:firstLine="540"/>
        <w:jc w:val="both"/>
      </w:pPr>
      <w:r>
        <w:t xml:space="preserve">6.5 звітувати на засіданні Комітету зі стратегічного планування розвитку міста Кривого Рогу, </w:t>
      </w:r>
      <w:r w:rsidRPr="002341C8">
        <w:t>створеного рішенням виконкому міської ради від 13.01.2016 №15, зі змінами,</w:t>
      </w:r>
      <w:r>
        <w:t xml:space="preserve">  про хід виконання заходів з розробки Стратегії розвитку. </w:t>
      </w:r>
    </w:p>
    <w:p w:rsidR="00B65413" w:rsidRDefault="00B65413" w:rsidP="00B65413">
      <w:pPr>
        <w:pStyle w:val="2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>7. Склад робочої групи затверджується рішенням виконкому</w:t>
      </w:r>
      <w:r w:rsidRPr="002F6BEB">
        <w:rPr>
          <w:szCs w:val="28"/>
          <w:lang w:val="ru-RU"/>
        </w:rPr>
        <w:t xml:space="preserve"> </w:t>
      </w:r>
      <w:r>
        <w:rPr>
          <w:szCs w:val="28"/>
        </w:rPr>
        <w:t>міської ради.</w:t>
      </w:r>
    </w:p>
    <w:p w:rsidR="00B65413" w:rsidRDefault="00B65413" w:rsidP="00B65413">
      <w:pPr>
        <w:pStyle w:val="2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>8. Головою робочої групи є перший заступник міського голови, який здійснює загальне керівництво діяльністю робочої групи, визначає порядок роботи та головує на засіданнях.</w:t>
      </w:r>
    </w:p>
    <w:p w:rsidR="00B65413" w:rsidRDefault="00B65413" w:rsidP="00B65413">
      <w:pPr>
        <w:pStyle w:val="2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>9. Голова робочої групи має заступника, який виконує його обов’язки в разі відсутності.</w:t>
      </w:r>
    </w:p>
    <w:p w:rsidR="00B65413" w:rsidRDefault="00B65413" w:rsidP="00B65413">
      <w:pPr>
        <w:pStyle w:val="2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>10. Секретар робочої групи сповіщає її членів про час і місце проведення чергового засідання, здійснює протоколювання засідання, виготовлення та розсилку документів, готує прес ‒ релізи для медіа та інформує громадськість про діяльність робочої групи, займається діловодством, веденням та зберіганням документації робочої групи, здійснює супроводження її діяльності.</w:t>
      </w:r>
    </w:p>
    <w:p w:rsidR="00B65413" w:rsidRDefault="00B65413" w:rsidP="00B65413">
      <w:pPr>
        <w:pStyle w:val="2"/>
        <w:spacing w:after="0" w:line="240" w:lineRule="auto"/>
        <w:ind w:firstLine="540"/>
        <w:jc w:val="both"/>
        <w:rPr>
          <w:szCs w:val="28"/>
        </w:rPr>
      </w:pPr>
      <w:r>
        <w:rPr>
          <w:szCs w:val="28"/>
        </w:rPr>
        <w:t>11. Організаційною формою роботи робочої групи є засідання, що проводяться за необхідності, але не рідше разу на місяць, рішення про проведення засідань ухвалює голова робочої групи, а в разі його відсутності ‒ заступник голови.</w:t>
      </w:r>
    </w:p>
    <w:p w:rsidR="00B65413" w:rsidRDefault="00B65413" w:rsidP="00B65413">
      <w:pPr>
        <w:pStyle w:val="2"/>
        <w:spacing w:after="0" w:line="240" w:lineRule="auto"/>
        <w:ind w:firstLine="540"/>
        <w:jc w:val="both"/>
      </w:pPr>
      <w:r>
        <w:t xml:space="preserve">12. Організаційно-технічне забезпечення діяльності робочої групи здійснює </w:t>
      </w:r>
      <w:r w:rsidRPr="0080362C">
        <w:t>управління технічного захисту інформації та інформаційно-комунікаційних технологій  виконкому Криворізької міської ради</w:t>
      </w:r>
      <w:r>
        <w:t>.</w:t>
      </w:r>
    </w:p>
    <w:p w:rsidR="00B65413" w:rsidRDefault="00B65413" w:rsidP="00B65413">
      <w:pPr>
        <w:ind w:firstLine="900"/>
        <w:jc w:val="both"/>
        <w:rPr>
          <w:szCs w:val="28"/>
          <w:lang w:val="uk-UA"/>
        </w:rPr>
      </w:pPr>
    </w:p>
    <w:p w:rsidR="00B65413" w:rsidRDefault="00B65413" w:rsidP="00B65413">
      <w:pPr>
        <w:ind w:firstLine="900"/>
        <w:jc w:val="both"/>
        <w:rPr>
          <w:szCs w:val="28"/>
          <w:lang w:val="uk-UA"/>
        </w:rPr>
      </w:pPr>
    </w:p>
    <w:p w:rsidR="00B65413" w:rsidRPr="002F6BEB" w:rsidRDefault="00B65413" w:rsidP="00B65413">
      <w:pPr>
        <w:ind w:firstLine="900"/>
        <w:jc w:val="both"/>
        <w:rPr>
          <w:szCs w:val="28"/>
          <w:lang w:val="uk-UA"/>
        </w:rPr>
      </w:pPr>
    </w:p>
    <w:p w:rsidR="00B65413" w:rsidRDefault="00B65413" w:rsidP="00B65413">
      <w:pPr>
        <w:tabs>
          <w:tab w:val="left" w:pos="7088"/>
        </w:tabs>
        <w:rPr>
          <w:i/>
          <w:sz w:val="28"/>
          <w:szCs w:val="28"/>
          <w:lang w:val="uk-UA"/>
        </w:rPr>
      </w:pPr>
      <w:r w:rsidRPr="002A104F">
        <w:rPr>
          <w:b/>
          <w:i/>
          <w:sz w:val="28"/>
          <w:szCs w:val="28"/>
        </w:rPr>
        <w:t xml:space="preserve">Керуюча справами виконкому   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ab/>
        <w:t>Олена ШОВГЕЛЯ</w:t>
      </w:r>
      <w:r w:rsidRPr="002A104F">
        <w:rPr>
          <w:i/>
          <w:sz w:val="28"/>
          <w:szCs w:val="28"/>
          <w:lang w:val="uk-UA"/>
        </w:rPr>
        <w:t xml:space="preserve">       </w:t>
      </w:r>
    </w:p>
    <w:p w:rsidR="001A29D1" w:rsidRPr="00B65413" w:rsidRDefault="001A29D1">
      <w:pPr>
        <w:rPr>
          <w:lang w:val="uk-UA"/>
        </w:rPr>
      </w:pPr>
    </w:p>
    <w:sectPr w:rsidR="001A29D1" w:rsidRPr="00B65413" w:rsidSect="00B65413">
      <w:headerReference w:type="default" r:id="rId6"/>
      <w:pgSz w:w="11906" w:h="16838"/>
      <w:pgMar w:top="850" w:right="850" w:bottom="850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F8A" w:rsidRDefault="00CD2F8A" w:rsidP="00B65413">
      <w:r>
        <w:separator/>
      </w:r>
    </w:p>
  </w:endnote>
  <w:endnote w:type="continuationSeparator" w:id="0">
    <w:p w:rsidR="00CD2F8A" w:rsidRDefault="00CD2F8A" w:rsidP="00B65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F8A" w:rsidRDefault="00CD2F8A" w:rsidP="00B65413">
      <w:r>
        <w:separator/>
      </w:r>
    </w:p>
  </w:footnote>
  <w:footnote w:type="continuationSeparator" w:id="0">
    <w:p w:rsidR="00CD2F8A" w:rsidRDefault="00CD2F8A" w:rsidP="00B65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6260392"/>
      <w:docPartObj>
        <w:docPartGallery w:val="Page Numbers (Top of Page)"/>
        <w:docPartUnique/>
      </w:docPartObj>
    </w:sdtPr>
    <w:sdtEndPr/>
    <w:sdtContent>
      <w:p w:rsidR="00B65413" w:rsidRDefault="00B6541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6909">
          <w:rPr>
            <w:noProof/>
          </w:rPr>
          <w:t>2</w:t>
        </w:r>
        <w:r>
          <w:fldChar w:fldCharType="end"/>
        </w:r>
      </w:p>
    </w:sdtContent>
  </w:sdt>
  <w:p w:rsidR="00B65413" w:rsidRDefault="00B6541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70E"/>
    <w:rsid w:val="001A29D1"/>
    <w:rsid w:val="00343596"/>
    <w:rsid w:val="00547866"/>
    <w:rsid w:val="0096370E"/>
    <w:rsid w:val="00B65413"/>
    <w:rsid w:val="00BB48C7"/>
    <w:rsid w:val="00CA5EB7"/>
    <w:rsid w:val="00CD2F8A"/>
    <w:rsid w:val="00D00814"/>
    <w:rsid w:val="00D55D66"/>
    <w:rsid w:val="00DD209C"/>
    <w:rsid w:val="00FF6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531A3"/>
  <w15:docId w15:val="{0435F226-4255-4BE8-B285-6656B5AE6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4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5413"/>
    <w:pPr>
      <w:spacing w:line="360" w:lineRule="auto"/>
      <w:jc w:val="center"/>
    </w:pPr>
    <w:rPr>
      <w:b/>
      <w:bCs/>
      <w:caps/>
      <w:sz w:val="28"/>
      <w:lang w:val="uk-UA"/>
    </w:rPr>
  </w:style>
  <w:style w:type="character" w:customStyle="1" w:styleId="a4">
    <w:name w:val="Основной текст Знак"/>
    <w:basedOn w:val="a0"/>
    <w:link w:val="a3"/>
    <w:rsid w:val="00B65413"/>
    <w:rPr>
      <w:rFonts w:ascii="Times New Roman" w:eastAsia="Times New Roman" w:hAnsi="Times New Roman" w:cs="Times New Roman"/>
      <w:b/>
      <w:bCs/>
      <w:caps/>
      <w:sz w:val="28"/>
      <w:szCs w:val="24"/>
      <w:lang w:eastAsia="ru-RU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B65413"/>
    <w:rPr>
      <w:rFonts w:ascii="Verdana" w:hAnsi="Verdana" w:cs="Verdana"/>
      <w:sz w:val="20"/>
      <w:szCs w:val="20"/>
      <w:lang w:val="en-US" w:eastAsia="en-US"/>
    </w:rPr>
  </w:style>
  <w:style w:type="paragraph" w:styleId="2">
    <w:name w:val="Body Text 2"/>
    <w:basedOn w:val="a"/>
    <w:link w:val="20"/>
    <w:rsid w:val="00B65413"/>
    <w:pPr>
      <w:spacing w:after="120" w:line="480" w:lineRule="auto"/>
    </w:pPr>
    <w:rPr>
      <w:sz w:val="28"/>
      <w:lang w:val="uk-UA"/>
    </w:rPr>
  </w:style>
  <w:style w:type="character" w:customStyle="1" w:styleId="20">
    <w:name w:val="Основной текст 2 Знак"/>
    <w:basedOn w:val="a0"/>
    <w:link w:val="2"/>
    <w:rsid w:val="00B6541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65413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6541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B65413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6541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D0081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814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3150</Words>
  <Characters>1797</Characters>
  <Application>Microsoft Office Word</Application>
  <DocSecurity>0</DocSecurity>
  <Lines>14</Lines>
  <Paragraphs>9</Paragraphs>
  <ScaleCrop>false</ScaleCrop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Шиповська</dc:creator>
  <cp:keywords/>
  <dc:description/>
  <cp:lastModifiedBy>matvijko</cp:lastModifiedBy>
  <cp:revision>4</cp:revision>
  <cp:lastPrinted>2024-06-20T07:05:00Z</cp:lastPrinted>
  <dcterms:created xsi:type="dcterms:W3CDTF">2024-06-17T08:53:00Z</dcterms:created>
  <dcterms:modified xsi:type="dcterms:W3CDTF">2024-06-25T12:40:00Z</dcterms:modified>
</cp:coreProperties>
</file>